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56"/>
              <w:bottom w:type="dxa" w:w="80"/>
              <w:right w:type="dxa" w:w="80"/>
            </w:tcMar>
            <w:vAlign w:val="center"/>
          </w:tcPr>
          <w:p>
            <w:pPr>
              <w:pStyle w:val="heading 2"/>
              <w:widowControl w:val="1"/>
              <w:suppressAutoHyphens w:val="0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kern w:val="0"/>
                <w:sz w:val="24"/>
                <w:szCs w:val="24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1" cy="952500"/>
                      <wp:effectExtent l="0" t="0" r="0" b="0"/>
                      <wp:docPr id="107374182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1" cy="952500"/>
                                <a:chOff x="0" y="0"/>
                                <a:chExt cx="1361440" cy="95250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440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440,952500">
                      <v:rect id="_x0000_s1027" style="position:absolute;left:0;top:0;width:1361440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0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kern w:val="0"/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5761" cy="885190"/>
                      <wp:effectExtent l="0" t="0" r="0" b="0"/>
                      <wp:docPr id="1073741830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761" cy="885190"/>
                                <a:chOff x="0" y="0"/>
                                <a:chExt cx="1635760" cy="885189"/>
                              </a:xfrm>
                            </wpg:grpSpPr>
                            <wps:wsp>
                              <wps:cNvPr id="1073741828" name="Rettangolo"/>
                              <wps:cNvSpPr/>
                              <wps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5760,885190">
                      <v:rect id="_x0000_s1030" style="position:absolute;left:0;top:0;width:1635760;height:88519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5760;height:885190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8" w:hanging="218"/>
      </w:pPr>
    </w:p>
    <w:p>
      <w:pPr>
        <w:pStyle w:val="Default"/>
        <w:rPr>
          <w:rStyle w:val="Nessuno"/>
          <w:rFonts w:ascii="Calibri" w:cs="Calibri" w:hAnsi="Calibri" w:eastAsia="Calibri"/>
          <w:sz w:val="36"/>
          <w:szCs w:val="36"/>
        </w:rPr>
      </w:pPr>
      <w:r>
        <w:rPr>
          <w:rStyle w:val="Nessuno"/>
          <w:rFonts w:ascii="Calibri" w:hAnsi="Calibri"/>
          <w:kern w:val="1"/>
          <w:u w:color="000000"/>
          <w:rtl w:val="0"/>
          <w:lang w:val="it-IT"/>
        </w:rPr>
        <w:t xml:space="preserve">Circolare </w:t>
      </w:r>
      <w:r>
        <w:rPr>
          <w:rStyle w:val="Nessuno"/>
          <w:rFonts w:ascii="Calibri" w:hAnsi="Calibri"/>
          <w:kern w:val="1"/>
          <w:u w:color="000000"/>
          <w:rtl w:val="0"/>
          <w:lang w:val="it-IT"/>
        </w:rPr>
        <w:t>31</w:t>
      </w:r>
      <w:r>
        <w:rPr>
          <w:rStyle w:val="Nessuno"/>
          <w:rFonts w:ascii="Calibri" w:hAnsi="Calibri"/>
          <w:kern w:val="1"/>
          <w:u w:color="000000"/>
          <w:rtl w:val="0"/>
          <w:lang w:val="it-IT"/>
        </w:rPr>
        <w:t>-2021</w:t>
        <w:tab/>
        <w:tab/>
        <w:tab/>
        <w:tab/>
        <w:tab/>
        <w:tab/>
        <w:tab/>
        <w:tab/>
        <w:tab/>
        <w:t>Cesena, 02/10/21</w:t>
      </w:r>
    </w:p>
    <w:p>
      <w:pPr>
        <w:pStyle w:val="Default"/>
        <w:ind w:left="4940" w:hanging="4940"/>
        <w:jc w:val="right"/>
        <w:rPr>
          <w:rStyle w:val="Nessuno"/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Agli alunni ed  alle loro famiglie, </w:t>
      </w:r>
    </w:p>
    <w:p>
      <w:pPr>
        <w:pStyle w:val="Default"/>
        <w:ind w:left="4940" w:hanging="4940"/>
        <w:jc w:val="right"/>
        <w:rPr>
          <w:rStyle w:val="Nessuno"/>
          <w:rFonts w:ascii="Calibri" w:cs="Calibri" w:hAnsi="Calibri" w:eastAsia="Calibri"/>
          <w:sz w:val="36"/>
          <w:szCs w:val="36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ai docenti </w:t>
      </w:r>
    </w:p>
    <w:p>
      <w:pPr>
        <w:pStyle w:val="Default"/>
        <w:ind w:left="5660" w:firstLine="700"/>
        <w:rPr>
          <w:rStyle w:val="Nessuno"/>
          <w:rFonts w:ascii="Calibri" w:cs="Calibri" w:hAnsi="Calibri" w:eastAsia="Calibri"/>
          <w:sz w:val="36"/>
          <w:szCs w:val="36"/>
        </w:rPr>
      </w:pPr>
      <w:r>
        <w:rPr>
          <w:rStyle w:val="Nessuno"/>
          <w:rFonts w:ascii="Calibri" w:hAnsi="Calibri" w:hint="default"/>
          <w:sz w:val="36"/>
          <w:szCs w:val="36"/>
          <w:rtl w:val="0"/>
          <w:lang w:val="it-IT"/>
        </w:rPr>
        <w:t>  </w:t>
      </w:r>
    </w:p>
    <w:p>
      <w:pPr>
        <w:pStyle w:val="Default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Oggetto: Norme antifumo, divieto di uscire dai cancelli dell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Istituto e prevenzione Covid</w:t>
      </w:r>
    </w:p>
    <w:p>
      <w:pPr>
        <w:pStyle w:val="Default"/>
        <w:ind w:firstLine="700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 </w:t>
      </w:r>
    </w:p>
    <w:p>
      <w:pPr>
        <w:pStyle w:val="Normal (Web)"/>
        <w:shd w:val="clear" w:color="auto" w:fill="ffffff"/>
        <w:spacing w:before="0" w:line="276" w:lineRule="auto"/>
        <w:rPr>
          <w:rStyle w:val="Nessuno"/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Si ricorda a tutti gli studenti ed alle famiglie che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il divieto di fumo 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valido anche per le sigarette elettroniche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in tutti i locali dell</w:t>
      </w:r>
      <w:r>
        <w:rPr>
          <w:rStyle w:val="Nessuno"/>
          <w:rFonts w:ascii="Calibri" w:hAnsi="Calibri" w:hint="default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Istituto.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Si raccomanda pertanto a t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utto il personale docente e ATA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, senza ulteriori preavvisi agli alunni, a seguito di questa circolare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rilevare eventuali violazioni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identificando gli alunni eventualmente sorpresi a fumare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e di comunicarle ai funzionari incaricati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 (DS e vicepresidi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I trasgressori sono soggetti ad una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sanzione amministrativa da 27,50 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a 275,00 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€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  <w:shd w:val="clear" w:color="auto" w:fill="ffffff"/>
        <w:spacing w:before="0" w:line="276" w:lineRule="auto"/>
        <w:rPr>
          <w:rStyle w:val="Nessuno"/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lang w:val="it-IT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La violazione del divieto di fumo da parte degli studenti 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oltre a determinare la multa sopra ricordata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presa in considerazione nella valutazione del comportamento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In caso di recidiva, il Consiglio di Classe, in aggiunta alla sanzione amministrativa, pu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decidere l</w:t>
      </w:r>
      <w:r>
        <w:rPr>
          <w:rStyle w:val="Nessuno"/>
          <w:rFonts w:ascii="Calibri" w:hAnsi="Calibri" w:hint="default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Calibri" w:hAnsi="Calibri"/>
          <w:b w:val="1"/>
          <w:bCs w:val="1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applicazione di provvedimenti disciplinari</w:t>
      </w:r>
      <w:r>
        <w:rPr>
          <w:rStyle w:val="Nessuno"/>
          <w:rFonts w:ascii="Calibri" w:hAnsi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rFonts w:ascii="Calibri" w:cs="Calibri" w:hAnsi="Calibri" w:eastAsia="Calibri"/>
          <w:outline w:val="0"/>
          <w:color w:val="000000"/>
          <w:kern w:val="1"/>
          <w:sz w:val="22"/>
          <w:szCs w:val="22"/>
          <w:u w:color="000000"/>
          <w:shd w:val="clear" w:color="auto" w:fill="ffffff"/>
          <w:lang w:val="it-IT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line="276" w:lineRule="auto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Si ricorda inoltre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in particolare ai genitori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che sono in essere tutte le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misure antirischio Covid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"https://www.ispascalcomandini.it/prevenzione-del-rischio-di-infezione-da-covid-19-in-ambiente-di-lavoro/2020/07/07/"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https://www.ispascalcomandini.it/prevenzione-del-rischio-di-infezione-da-covid-19-in-ambiente-di-lavoro/2020/07/07/</w:t>
      </w:r>
      <w:r>
        <w:rPr/>
        <w:fldChar w:fldCharType="end" w:fldLock="0"/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) ed in particolare si ribadisce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in base alla circolare 1/21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per le FAMIGLIE,  gli ALLIEVI e per TUTTO IL PERSONALE interno ed esterno all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Istituzione scolastica:</w:t>
      </w:r>
    </w:p>
    <w:p>
      <w:pPr>
        <w:pStyle w:val="Normal.0"/>
        <w:spacing w:line="276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l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obbligo di rimanere al proprio domicilio in presenza di temperatura oltre i 37,5 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o altri sintomi simil-influenzali, chiamando quanto prima il proprio medico di famiglia e l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autorit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sanitaria locale</w:t>
      </w:r>
      <w:r>
        <w:rPr>
          <w:rStyle w:val="Nessuno A"/>
          <w:rFonts w:ascii="Calibri" w:hAnsi="Calibri"/>
          <w:sz w:val="22"/>
          <w:szCs w:val="22"/>
          <w:rtl w:val="0"/>
          <w:lang w:val="it-IT"/>
        </w:rPr>
        <w:t>.</w:t>
      </w:r>
    </w:p>
    <w:p>
      <w:pPr>
        <w:pStyle w:val="Normal.0"/>
        <w:spacing w:line="276" w:lineRule="auto"/>
        <w:ind w:left="360" w:firstLine="0"/>
        <w:jc w:val="bot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il divieto di fare ingresso o di poter permanere nei locali scolastici laddove, anche successivamente all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ingresso, sussistano le condizioni di pericolo (sintomi simil-influenzali, temperatura oltre 37.5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°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, provenienza da zone a rischio  contatto con persone positive al virus nei 14 giorni precedenti, etc.) stabilite dalle Autorit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sanitarie competenti; </w:t>
      </w:r>
    </w:p>
    <w:p>
      <w:pPr>
        <w:pStyle w:val="List Paragraph"/>
        <w:rPr>
          <w:rStyle w:val="Nessuno"/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both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hAnsi="Calibri"/>
          <w:sz w:val="22"/>
          <w:szCs w:val="22"/>
          <w:rtl w:val="0"/>
          <w:lang w:val="it-IT"/>
        </w:rPr>
        <w:t xml:space="preserve">Si ricorda infine il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divieto di uscire da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gli spazi di pertinenza 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>dell</w:t>
      </w:r>
      <w:r>
        <w:rPr>
          <w:rStyle w:val="Nessuno"/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Istituto 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durante l</w:t>
      </w:r>
      <w:r>
        <w:rPr>
          <w:rStyle w:val="Nessuno"/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alibri" w:hAnsi="Calibri"/>
          <w:sz w:val="22"/>
          <w:szCs w:val="22"/>
          <w:rtl w:val="0"/>
          <w:lang w:val="it-IT"/>
        </w:rPr>
        <w:t>orario di lezione, anche per raggiungere altri locali della scuola (esempio: aule presso la sede distaccata Plauto o il circolo tennis), se non accompagnati dai docenti</w:t>
      </w:r>
    </w:p>
    <w:p>
      <w:pPr>
        <w:pStyle w:val="Normal.0"/>
        <w:jc w:val="right"/>
      </w:pPr>
      <w:r>
        <w:rPr>
          <w:rStyle w:val="Nessuno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essuno"/>
          <w:rFonts w:ascii="Calibri" w:hAnsi="Calibri"/>
          <w:outline w:val="0"/>
          <w:color w:val="212529"/>
          <w:kern w:val="0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 xml:space="preserve">Il Dirigente Scolastico </w:t>
      </w:r>
      <w:r>
        <w:rPr>
          <w:rStyle w:val="Nessuno"/>
          <w:rFonts w:ascii="Calibri" w:hAnsi="Calibri" w:hint="default"/>
          <w:outline w:val="0"/>
          <w:color w:val="212529"/>
          <w:kern w:val="0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 </w:t>
        <w:br w:type="textWrapping"/>
      </w:r>
      <w:r>
        <w:rPr>
          <w:rStyle w:val="Nessuno"/>
          <w:rFonts w:ascii="Calibri" w:hAnsi="Calibri"/>
          <w:outline w:val="0"/>
          <w:color w:val="212529"/>
          <w:kern w:val="0"/>
          <w:u w:color="212529"/>
          <w:rtl w:val="0"/>
          <w:lang w:val="it-IT"/>
          <w14:textFill>
            <w14:solidFill>
              <w14:srgbClr w14:val="212529"/>
            </w14:solidFill>
          </w14:textFill>
        </w:rPr>
        <w:t>Prof. Francesco Postiglione</w:t>
      </w:r>
    </w:p>
    <w:sectPr>
      <w:headerReference w:type="default" r:id="rId6"/>
      <w:footerReference w:type="default" r:id="rId7"/>
      <w:pgSz w:w="11900" w:h="16840" w:orient="portrait"/>
      <w:pgMar w:top="141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ind w:left="3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7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3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97" w:hanging="357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576"/>
      </w:tabs>
      <w:suppressAutoHyphens w:val="1"/>
      <w:bidi w:val="0"/>
      <w:spacing w:before="240" w:after="60" w:line="240" w:lineRule="auto"/>
      <w:ind w:left="576" w:right="0" w:hanging="576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sz w:val="20"/>
      <w:szCs w:val="20"/>
      <w:u w:val="single"/>
      <w:shd w:val="nil" w:color="auto" w:fill="auto"/>
      <w:lang w:val="it-IT"/>
    </w:rPr>
  </w:style>
  <w:style w:type="paragraph" w:styleId="Default">
    <w:name w:val="Default"/>
    <w:next w:val="Default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a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22"/>
      <w:szCs w:val="22"/>
    </w:rPr>
  </w:style>
  <w:style w:type="numbering" w:styleId="Stile importato 1">
    <w:name w:val="Stile importato 1"/>
    <w:pPr>
      <w:numPr>
        <w:numId w:val="1"/>
      </w:numPr>
    </w:pPr>
  </w:style>
  <w:style w:type="character" w:styleId="Nessuno A">
    <w:name w:val="Nessuno A"/>
    <w:rPr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