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spacing w:before="0" w:after="0"/>
        <w:jc w:val="right"/>
      </w:pPr>
    </w:p>
    <w:p>
      <w:pPr>
        <w:pStyle w:val="Normal (Web)"/>
        <w:shd w:val="clear" w:color="auto" w:fill="ffffff"/>
        <w:spacing w:before="0" w:after="0"/>
        <w:jc w:val="right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Agli alunni delle classi quarte</w:t>
      </w:r>
    </w:p>
    <w:p>
      <w:pPr>
        <w:pStyle w:val="Normal (Web)"/>
        <w:shd w:val="clear" w:color="auto" w:fill="ffffff"/>
        <w:spacing w:before="0" w:after="0"/>
        <w:jc w:val="right"/>
      </w:pPr>
    </w:p>
    <w:p>
      <w:pPr>
        <w:pStyle w:val="Normal (Web)"/>
        <w:shd w:val="clear" w:color="auto" w:fill="ffffff"/>
        <w:spacing w:before="0" w:after="0"/>
        <w:jc w:val="right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Alle famiglie</w:t>
      </w:r>
    </w:p>
    <w:p>
      <w:pPr>
        <w:pStyle w:val="Normal (Web)"/>
        <w:shd w:val="clear" w:color="auto" w:fill="ffffff"/>
        <w:spacing w:before="0" w:after="0"/>
        <w:jc w:val="right"/>
      </w:pPr>
    </w:p>
    <w:p>
      <w:pPr>
        <w:pStyle w:val="Normal (Web)"/>
        <w:shd w:val="clear" w:color="auto" w:fill="ffffff"/>
        <w:spacing w:before="0" w:after="0"/>
        <w:jc w:val="right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Ai docenti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spacing w:before="0" w:after="120" w:line="259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Circolare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90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/21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spacing w:before="0" w:after="120" w:line="259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Cesena,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11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febbraio 22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spacing w:before="0" w:after="120" w:line="259" w:lineRule="auto"/>
        <w:ind w:left="6520" w:right="0" w:firstLine="0"/>
        <w:jc w:val="righ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after="0"/>
        <w:rPr>
          <w:b w:val="1"/>
          <w:bCs w:val="1"/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Oggetto:</w:t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</w:t>
      </w:r>
      <w:r>
        <w:rPr>
          <w:b w:val="1"/>
          <w:bCs w:val="1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Bando per l'assegnazione di Percorsi per le Competenze Trasversali e per l</w:t>
      </w:r>
      <w:r>
        <w:rPr>
          <w:b w:val="1"/>
          <w:bCs w:val="1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’</w:t>
      </w:r>
      <w:r>
        <w:rPr>
          <w:b w:val="1"/>
          <w:bCs w:val="1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Orientamento, finanziati dal programma Erasmus+</w:t>
      </w:r>
    </w:p>
    <w:p>
      <w:pPr>
        <w:pStyle w:val="Normal (Web)"/>
        <w:shd w:val="clear" w:color="auto" w:fill="ffffff"/>
        <w:spacing w:before="0" w:after="0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 (Web)"/>
        <w:shd w:val="clear" w:color="auto" w:fill="ffffff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 Pascal Comandini promuove la prima mobilit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europea di allievi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 2022,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ambito del nostro Accreditamento </w:t>
      </w:r>
      <w:r>
        <w:rPr>
          <w:b w:val="1"/>
          <w:bCs w:val="1"/>
          <w:rtl w:val="0"/>
          <w:lang w:val="it-IT"/>
        </w:rPr>
        <w:t>Erasmus+</w:t>
      </w:r>
      <w:r>
        <w:rPr>
          <w:rtl w:val="0"/>
          <w:lang w:val="it-IT"/>
        </w:rPr>
        <w:t xml:space="preserve">. </w:t>
      </w:r>
      <w:r>
        <w:br w:type="textWrapping"/>
      </w:r>
      <w:r>
        <w:rPr>
          <w:rtl w:val="0"/>
          <w:lang w:val="it-IT"/>
        </w:rPr>
        <w:t xml:space="preserve">Vengono messe a disposizione borse per la realizzazione di  </w:t>
      </w:r>
      <w:r>
        <w:rPr>
          <w:b w:val="1"/>
          <w:bCs w:val="1"/>
          <w:rtl w:val="0"/>
          <w:lang w:val="it-IT"/>
        </w:rPr>
        <w:t>PCTO</w:t>
      </w:r>
      <w:r>
        <w:rPr>
          <w:rtl w:val="0"/>
          <w:lang w:val="it-IT"/>
        </w:rPr>
        <w:t xml:space="preserve"> di </w:t>
      </w:r>
      <w:r>
        <w:rPr>
          <w:b w:val="1"/>
          <w:bCs w:val="1"/>
          <w:rtl w:val="0"/>
          <w:lang w:val="it-IT"/>
        </w:rPr>
        <w:t xml:space="preserve">24 giorni </w:t>
      </w: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estero,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da svolgersi in </w:t>
      </w:r>
      <w:r>
        <w:rPr>
          <w:b w:val="1"/>
          <w:bCs w:val="1"/>
          <w:rtl w:val="0"/>
          <w:lang w:val="it-IT"/>
        </w:rPr>
        <w:t>Olanda</w:t>
      </w:r>
      <w:r>
        <w:rPr>
          <w:rtl w:val="0"/>
          <w:lang w:val="it-IT"/>
        </w:rPr>
        <w:t xml:space="preserve"> o </w:t>
      </w:r>
      <w:r>
        <w:rPr>
          <w:b w:val="1"/>
          <w:bCs w:val="1"/>
          <w:rtl w:val="0"/>
          <w:lang w:val="it-IT"/>
        </w:rPr>
        <w:t>Spagna</w:t>
      </w:r>
      <w:r>
        <w:rPr>
          <w:rtl w:val="0"/>
          <w:lang w:val="it-IT"/>
        </w:rPr>
        <w:t xml:space="preserve">. </w:t>
      </w:r>
      <w:r>
        <w:br w:type="textWrapping"/>
      </w:r>
      <w:r>
        <w:rPr>
          <w:rtl w:val="0"/>
          <w:lang w:val="it-IT"/>
        </w:rPr>
        <w:t>La nostra scuola, capofila del Consorzio che ha ottenuto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accreditamento,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supportata nel progetto da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UNISER</w:t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, una cooperativa sociale che offre servizi per la mobilit</w:t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à </w:t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formativa, che collabora proficuamente con il nostro Istituto da diversi anni.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Gli studenti verranno selezionati in base alla documentazione che presenteranno. Il nostro Istituto ha una riserva minima d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2346960</wp:posOffset>
                </wp:positionH>
                <wp:positionV relativeFrom="page">
                  <wp:posOffset>284480</wp:posOffset>
                </wp:positionV>
                <wp:extent cx="2394643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643" cy="162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22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4222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2400" w:hRule="atLeast"/>
                              </w:trPr>
                              <w:tc>
                                <w:tcPr>
                                  <w:tcW w:type="dxa" w:w="422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bidi w:val="0"/>
                                    <w:spacing w:before="100"/>
                                    <w:ind w:left="0" w:right="0" w:firstLine="0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ISTITUTO Superiore </w:t>
                                  </w:r>
                                  <w:r>
                                    <w:rPr>
                                      <w:rFonts w:ascii="Arial" w:cs="Arial" w:hAnsi="Arial" w:eastAsia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Pascal-Comandini</w:t>
                                  </w:r>
                                </w:p>
                                <w:p>
                                  <w:pPr>
                                    <w:pStyle w:val="Corp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pacing w:before="119"/>
                                    <w:jc w:val="center"/>
                                    <w:rPr>
                                      <w:rStyle w:val="Nessuno"/>
                                      <w:rFonts w:ascii="Times New Roman" w:cs="Times New Roman" w:hAnsi="Times New Roman" w:eastAsia="Times New Roma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P.le Macrelli, 100 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sz w:val="20"/>
                                      <w:szCs w:val="20"/>
                                      <w:u w:color="000000"/>
                                      <w:shd w:val="nil" w:color="auto" w:fill="auto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47521 Cesena 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sz w:val="20"/>
                                      <w:szCs w:val="20"/>
                                      <w:u w:color="000000"/>
                                      <w:shd w:val="nil" w:color="auto" w:fill="auto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Tel. +39 054722792 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sz w:val="20"/>
                                      <w:szCs w:val="20"/>
                                      <w:u w:color="000000"/>
                                      <w:shd w:val="nil" w:color="auto" w:fill="auto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Cod.fisc. 90076540401 - Cod.Mecc. FOIS01100L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sz w:val="20"/>
                                      <w:szCs w:val="20"/>
                                      <w:u w:color="000000"/>
                                      <w:shd w:val="nil" w:color="auto" w:fill="auto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Style w:val="Hyperlink.2"/>
                                      <w:rFonts w:ascii="Times New Roman" w:cs="Times New Roman" w:hAnsi="Times New Roman" w:eastAsia="Times New Roman"/>
                                      <w:outline w:val="0"/>
                                      <w:color w:val="0000ff"/>
                                      <w:sz w:val="20"/>
                                      <w:szCs w:val="20"/>
                                      <w:u w:val="single" w:color="0000ff"/>
                                      <w:shd w:val="nil" w:color="auto" w:fill="auto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FF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2"/>
                                      <w:rFonts w:ascii="Times New Roman" w:cs="Times New Roman" w:hAnsi="Times New Roman" w:eastAsia="Times New Roman"/>
                                      <w:outline w:val="0"/>
                                      <w:color w:val="0000ff"/>
                                      <w:sz w:val="20"/>
                                      <w:szCs w:val="20"/>
                                      <w:u w:val="single" w:color="0000ff"/>
                                      <w:shd w:val="nil" w:color="auto" w:fill="auto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FF"/>
                                        </w14:solidFill>
                                      </w14:textFill>
                                    </w:rPr>
                                    <w:instrText xml:space="preserve"> HYPERLINK "mailto:FOIS0100L@istruzione.it"</w:instrText>
                                  </w:r>
                                  <w:r>
                                    <w:rPr>
                                      <w:rStyle w:val="Hyperlink.2"/>
                                      <w:rFonts w:ascii="Times New Roman" w:cs="Times New Roman" w:hAnsi="Times New Roman" w:eastAsia="Times New Roman"/>
                                      <w:outline w:val="0"/>
                                      <w:color w:val="0000ff"/>
                                      <w:sz w:val="20"/>
                                      <w:szCs w:val="20"/>
                                      <w:u w:val="single" w:color="0000ff"/>
                                      <w:shd w:val="nil" w:color="auto" w:fill="auto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FF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2"/>
                                      <w:rFonts w:ascii="Times New Roman" w:hAnsi="Times New Roman"/>
                                      <w:outline w:val="0"/>
                                      <w:color w:val="0000ff"/>
                                      <w:sz w:val="20"/>
                                      <w:szCs w:val="20"/>
                                      <w:u w:val="single" w:color="0000ff"/>
                                      <w:shd w:val="nil" w:color="auto" w:fill="auto"/>
                                      <w:rtl w:val="0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FF"/>
                                        </w14:solidFill>
                                      </w14:textFill>
                                    </w:rPr>
                                    <w:t>FOIS0100L@istruzione.it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sz w:val="24"/>
                                      <w:szCs w:val="24"/>
                                      <w:u w:color="00000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fldChar w:fldCharType="end" w:fldLock="0"/>
                                  </w:r>
                                </w:p>
                                <w:p>
                                  <w:pPr>
                                    <w:pStyle w:val="Corp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pacing w:before="119" w:after="142"/>
                                    <w:jc w:val="center"/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sz w:val="20"/>
                                      <w:szCs w:val="20"/>
                                      <w:u w:val="single" w:color="000000"/>
                                      <w:shd w:val="nil" w:color="auto" w:fill="auto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FOIS0100L@pec.istruzione.it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4.8pt;margin-top:22.4pt;width:188.6pt;height:12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22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4222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2400" w:hRule="atLeast"/>
                        </w:trPr>
                        <w:tc>
                          <w:tcPr>
                            <w:tcW w:type="dxa" w:w="422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bidi w:val="0"/>
                              <w:spacing w:before="10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ISTITUTO Superiore 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Pascal-Comandini</w:t>
                            </w:r>
                          </w:p>
                          <w:p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before="119"/>
                              <w:jc w:val="center"/>
                              <w:rPr>
                                <w:rStyle w:val="Nessuno"/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  <w:shd w:val="nil" w:color="auto" w:fill="auto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P.le Macrelli, 100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u w:color="000000"/>
                                <w:shd w:val="nil" w:color="auto" w:fill="auto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  <w:shd w:val="nil" w:color="auto" w:fill="auto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47521 Cesena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u w:color="000000"/>
                                <w:shd w:val="nil" w:color="auto" w:fill="auto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  <w:shd w:val="nil" w:color="auto" w:fill="auto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Tel. +39 054722792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u w:color="000000"/>
                                <w:shd w:val="nil" w:color="auto" w:fill="auto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  <w:shd w:val="nil" w:color="auto" w:fill="auto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Cod.fisc. 90076540401 - Cod.Mecc. FOIS01100L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u w:color="000000"/>
                                <w:shd w:val="nil" w:color="auto" w:fill="auto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br w:type="textWrapping"/>
                            </w:r>
                            <w:r>
                              <w:rPr>
                                <w:rStyle w:val="Hyperlink.2"/>
                                <w:rFonts w:ascii="Times New Roman" w:cs="Times New Roman" w:hAnsi="Times New Roman" w:eastAsia="Times New Roman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shd w:val="nil" w:color="auto" w:fill="auto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2"/>
                                <w:rFonts w:ascii="Times New Roman" w:cs="Times New Roman" w:hAnsi="Times New Roman" w:eastAsia="Times New Roman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shd w:val="nil" w:color="auto" w:fill="auto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"mailto:FOIS0100L@istruzione.it"</w:instrText>
                            </w:r>
                            <w:r>
                              <w:rPr>
                                <w:rStyle w:val="Hyperlink.2"/>
                                <w:rFonts w:ascii="Times New Roman" w:cs="Times New Roman" w:hAnsi="Times New Roman" w:eastAsia="Times New Roman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shd w:val="nil" w:color="auto" w:fill="auto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2"/>
                                <w:rFonts w:ascii="Times New Roman" w:hAnsi="Times New Roman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shd w:val="nil" w:color="auto" w:fill="auto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FOIS0100L@istruzione.it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before="119" w:after="142"/>
                              <w:jc w:val="center"/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sz w:val="20"/>
                                <w:szCs w:val="20"/>
                                <w:u w:val="single" w:color="000000"/>
                                <w:shd w:val="nil" w:color="auto" w:fill="auto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FOIS0100L@pec.istruzione.it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4 posti. </w:t>
      </w:r>
    </w:p>
    <w:p>
      <w:pPr>
        <w:pStyle w:val="Normal (Web)"/>
        <w:shd w:val="clear" w:color="auto" w:fill="ffffff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borse sono riservate agli studenti del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quarto anno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 nostro Istituto, dei corsi di Automazione, Informatica, Elettrica/Elettronica, Manutenzione e Assistenza Tecnica. </w:t>
      </w:r>
    </w:p>
    <w:p>
      <w:pPr>
        <w:pStyle w:val="Normal (Web)"/>
        <w:shd w:val="clear" w:color="auto" w:fill="ffffff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bando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di cui vi riportiamo in seguito il link, ha per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scadenza il 6 Marzo 2022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 (Web)"/>
        <w:shd w:val="clear" w:color="auto" w:fill="ffffff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partenze sono indicativamente previste nel periodo tra il 01/05/2022 e il 20/06/2022, salvo variazioni che si possano rendere necessarie per ragioni organizzative. </w:t>
      </w:r>
    </w:p>
    <w:p>
      <w:pPr>
        <w:pStyle w:val="Normal (Web)"/>
        <w:shd w:val="clear" w:color="auto" w:fill="ffffff"/>
        <w:spacing w:before="0" w:after="0"/>
      </w:pP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Per partecipare al bando, gli alunni dovranno inviare</w:t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</w:t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le candidature, autonomamente,</w:t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</w:t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tramite il sito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"https://www.movingeneration.net/portfolio-items/i-s-pascal-comandini/"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https://www.movingeneration.net/portfolio-items/i-s-pascal-comandini/</w:t>
      </w:r>
      <w:r>
        <w:rPr/>
        <w:fldChar w:fldCharType="end" w:fldLock="0"/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  seguendo le indicazioni ivi fornite.</w:t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 </w:t>
      </w:r>
    </w:p>
    <w:p>
      <w:pPr>
        <w:pStyle w:val="Normal (Web)"/>
        <w:shd w:val="clear" w:color="auto" w:fill="ffffff"/>
        <w:spacing w:before="0" w:after="0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Gli studenti interessati potranno ricevere informazioni ed assistenza relative a tale procedura ed alla compilazione dei documenti, scrivendo una e-mail, alle docenti: </w:t>
      </w:r>
    </w:p>
    <w:p>
      <w:pPr>
        <w:pStyle w:val="Normal (Web)"/>
        <w:shd w:val="clear" w:color="auto" w:fill="ffffff"/>
        <w:spacing w:before="0" w:after="0"/>
      </w:pPr>
    </w:p>
    <w:p>
      <w:pPr>
        <w:pStyle w:val="Normal (Web)"/>
        <w:shd w:val="clear" w:color="auto" w:fill="ffffff"/>
        <w:spacing w:before="0" w:after="0"/>
        <w:rPr>
          <w:lang w:val="es-ES_tradnl"/>
        </w:rPr>
      </w:pPr>
      <w:r>
        <w:rPr>
          <w:rStyle w:val="Hyperlink.1"/>
          <w:lang w:val="es-ES_tradnl"/>
        </w:rPr>
        <w:fldChar w:fldCharType="begin" w:fldLock="0"/>
      </w:r>
      <w:r>
        <w:rPr>
          <w:rStyle w:val="Hyperlink.1"/>
          <w:lang w:val="es-ES_tradnl"/>
        </w:rPr>
        <w:instrText xml:space="preserve"> HYPERLINK "mailto:grazia.guadagno@ispascalcomandini.it"</w:instrText>
      </w:r>
      <w:r>
        <w:rPr>
          <w:rStyle w:val="Hyperlink.1"/>
          <w:lang w:val="es-ES_tradnl"/>
        </w:rPr>
        <w:fldChar w:fldCharType="separate" w:fldLock="0"/>
      </w:r>
      <w:r>
        <w:rPr>
          <w:rStyle w:val="Hyperlink.1"/>
          <w:rtl w:val="0"/>
          <w:lang w:val="es-ES_tradnl"/>
        </w:rPr>
        <w:t>grazia.guadagno@ispascalcomandini.it</w:t>
      </w:r>
      <w:r>
        <w:rPr>
          <w:lang w:val="es-ES_tradnl"/>
        </w:rPr>
        <w:fldChar w:fldCharType="end" w:fldLock="0"/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 </w:t>
      </w:r>
      <w:r>
        <w:rPr>
          <w:outline w:val="0"/>
          <w:color w:val="212529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(Plesso Pascal)</w:t>
      </w:r>
    </w:p>
    <w:p>
      <w:pPr>
        <w:pStyle w:val="Normal (Web)"/>
        <w:shd w:val="clear" w:color="auto" w:fill="ffffff"/>
        <w:spacing w:before="0" w:after="0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"mailto:laura.zanarini@ispascalcomandini.it"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laura.zanarini@ispascalcomandini.it</w:t>
      </w:r>
      <w:r>
        <w:rPr/>
        <w:fldChar w:fldCharType="end" w:fldLock="0"/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</w:t>
      </w: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(Plesso Comandini)</w:t>
      </w:r>
    </w:p>
    <w:p>
      <w:pPr>
        <w:pStyle w:val="Normal (Web)"/>
        <w:shd w:val="clear" w:color="auto" w:fill="ffffff"/>
        <w:spacing w:before="0" w:after="0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</w:pPr>
      <w:r>
        <w:rPr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Le candidature dovranno essere presentate entro il</w:t>
      </w:r>
      <w:r>
        <w:rPr>
          <w:b w:val="1"/>
          <w:bCs w:val="1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</w:t>
      </w:r>
      <w:r>
        <w:rPr>
          <w:b w:val="1"/>
          <w:bCs w:val="1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6 Marzo 2022 - ore 9.00</w:t>
      </w:r>
      <w:r>
        <w:rPr>
          <w:b w:val="1"/>
          <w:bCs w:val="1"/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  <w:br w:type="textWrapping"/>
      </w:r>
    </w:p>
    <w:p>
      <w:pPr>
        <w:pStyle w:val="Normal (Web)"/>
        <w:shd w:val="clear" w:color="auto" w:fill="ffffff"/>
        <w:spacing w:before="0" w:after="0"/>
      </w:pP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La lista dei candidati ammessi ad effettuare il tirocinio all</w:t>
      </w: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’</w:t>
      </w: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estero e delle riserve sar</w:t>
      </w: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à </w:t>
      </w: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pubblicata nelle settimane successive.</w:t>
      </w:r>
    </w:p>
    <w:p>
      <w:pPr>
        <w:pStyle w:val="Normal (Web)"/>
        <w:shd w:val="clear" w:color="auto" w:fill="ffffff"/>
        <w:spacing w:before="0" w:after="0"/>
        <w:rPr>
          <w:rStyle w:val="Nessuno"/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Style w:val="Nessuno"/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Di seguito</w:t>
      </w: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</w:t>
      </w: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il link alla pagina del progetto da cui scaricare il bando.</w:t>
      </w:r>
    </w:p>
    <w:p>
      <w:pPr>
        <w:pStyle w:val="Normal (Web)"/>
        <w:shd w:val="clear" w:color="auto" w:fill="ffffff"/>
        <w:spacing w:before="0" w:after="0"/>
        <w:rPr>
          <w:rStyle w:val="Nessuno"/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Style w:val="Nessuno"/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"https://www.movingeneration.net/wp-content/uploads/2021/12/BANDO-PASCAL-COMANDINI-_-01_2021-STUD.pdf"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https://www.movingeneration.net/wp-content/uploads/2021/12/BANDO-PASCAL-COMANDINI-_-01_2021-STUD.pdf</w:t>
      </w:r>
      <w:r>
        <w:rPr/>
        <w:fldChar w:fldCharType="end" w:fldLock="0"/>
      </w: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</w:p>
    <w:p>
      <w:pPr>
        <w:pStyle w:val="Normal (Web)"/>
        <w:shd w:val="clear" w:color="auto" w:fill="ffffff"/>
        <w:spacing w:before="0" w:after="0"/>
        <w:rPr>
          <w:rStyle w:val="Nessuno"/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</w:pP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il DS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lang w:val="es-ES_tradnl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2">
    <w:name w:val="Hyperlink.2"/>
    <w:basedOn w:val="Nessuno"/>
    <w:next w:val="Hyperlink.2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