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E32FAB" w:rsidP="007776BA">
            <w:pPr>
              <w:pStyle w:val="Titolo2"/>
              <w:jc w:val="center"/>
            </w:pPr>
            <w:r w:rsidRPr="00E32FAB">
              <w:rPr>
                <w:rFonts w:ascii="Calibri" w:eastAsia="Calibri" w:hAnsi="Calibri" w:cs="Calibri"/>
                <w:sz w:val="24"/>
                <w:szCs w:val="24"/>
              </w:rPr>
            </w:r>
            <w:r w:rsidRPr="00E32FAB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E32FAB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E32FAB" w:rsidP="007776BA">
            <w:pPr>
              <w:jc w:val="center"/>
            </w:pPr>
            <w:r w:rsidRPr="00E32FAB">
              <w:rPr>
                <w:rStyle w:val="Nessuno"/>
              </w:rPr>
            </w:r>
            <w:r w:rsidRPr="00E32FAB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Pr="00B114E6" w:rsidRDefault="00EA52D7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Cesena, </w:t>
      </w:r>
      <w:r w:rsidR="00B114E6"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28</w:t>
      </w:r>
      <w:r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/</w:t>
      </w:r>
      <w:r w:rsidR="00B114E6"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4</w:t>
      </w:r>
      <w:r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/</w:t>
      </w:r>
      <w:r w:rsidR="00213E99"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22</w:t>
      </w:r>
    </w:p>
    <w:p w:rsidR="00023663" w:rsidRPr="00B114E6" w:rsidRDefault="00EA52D7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 xml:space="preserve">Circolare </w:t>
      </w:r>
      <w:r w:rsidR="00B114E6"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11</w:t>
      </w:r>
      <w:r w:rsidR="00C35865"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9</w:t>
      </w:r>
      <w:r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-</w:t>
      </w:r>
      <w:r w:rsidR="00C20926"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21</w:t>
      </w:r>
    </w:p>
    <w:p w:rsidR="00023663" w:rsidRPr="00B114E6" w:rsidRDefault="00023663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023663" w:rsidRPr="00B114E6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Al personale ATA e docente</w:t>
      </w:r>
    </w:p>
    <w:p w:rsidR="00023663" w:rsidRPr="00B114E6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 w:rsidRPr="00B114E6">
        <w:rPr>
          <w:rStyle w:val="Nessuno"/>
          <w:rFonts w:ascii="Times New Roman" w:hAnsi="Times New Roman"/>
          <w:color w:val="000000"/>
          <w:sz w:val="22"/>
          <w:szCs w:val="22"/>
          <w:u w:color="000000"/>
        </w:rPr>
        <w:t>p.c. all’ufficio personale</w:t>
      </w:r>
    </w:p>
    <w:p w:rsidR="00023663" w:rsidRPr="00B114E6" w:rsidRDefault="00023663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023663" w:rsidRPr="00B114E6" w:rsidRDefault="00EA52D7" w:rsidP="00CA5AFB">
      <w:pPr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Oggetto: </w:t>
      </w:r>
      <w:r w:rsidR="009D445E"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nuove norme in vigore dal primo </w:t>
      </w:r>
      <w:r w:rsidR="00B114E6"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>maggio</w:t>
      </w:r>
      <w:r w:rsidR="009D445E"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 seguito di cessazione dell’emergenza COVID</w:t>
      </w:r>
    </w:p>
    <w:p w:rsidR="009D445E" w:rsidRPr="00B114E6" w:rsidRDefault="009D445E" w:rsidP="00CA5AFB">
      <w:pPr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:rsidR="00CA5AFB" w:rsidRPr="00B114E6" w:rsidRDefault="009D445E" w:rsidP="00CA5AFB">
      <w:pPr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Si trasmette di seguito la </w:t>
      </w:r>
      <w:r w:rsidR="00B114E6"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>specifica sulle</w:t>
      </w:r>
      <w:r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nuove norme che definiscono </w:t>
      </w:r>
      <w:r w:rsidR="00B114E6"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>l’uso di mascherine e l’obbligo di Green Pass nell’ambito scolastico</w:t>
      </w:r>
      <w:r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 seguito della cessazione stato di emergenza dall’1 </w:t>
      </w:r>
      <w:r w:rsidR="00B114E6"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>maggio</w:t>
      </w:r>
      <w:r w:rsidRPr="00B114E6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. </w:t>
      </w:r>
    </w:p>
    <w:p w:rsidR="004159EC" w:rsidRP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sz w:val="22"/>
          <w:szCs w:val="22"/>
        </w:rPr>
        <w:t xml:space="preserve">Per ogni dettaglio si rinvia alla circolare 109/22 di questo istituto e per la norma di riferimento al </w:t>
      </w:r>
      <w:hyperlink r:id="rId11" w:history="1">
        <w:r w:rsidR="004159EC" w:rsidRPr="00B114E6">
          <w:rPr>
            <w:rStyle w:val="Collegamentoipertestuale"/>
            <w:color w:val="014C8C"/>
            <w:sz w:val="22"/>
            <w:szCs w:val="22"/>
          </w:rPr>
          <w:t>Decreto Legge 24 del 24/3/22</w:t>
        </w:r>
      </w:hyperlink>
    </w:p>
    <w:p w:rsidR="00B114E6" w:rsidRP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sz w:val="22"/>
          <w:szCs w:val="22"/>
        </w:rPr>
        <w:t>In sintesi:</w:t>
      </w:r>
    </w:p>
    <w:p w:rsidR="00B114E6" w:rsidRP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b/>
          <w:sz w:val="22"/>
          <w:szCs w:val="22"/>
        </w:rPr>
        <w:t>dal 1 maggio cessa di essere obbligatorio il Green Pass</w:t>
      </w:r>
      <w:r w:rsidRPr="00B114E6">
        <w:rPr>
          <w:sz w:val="22"/>
          <w:szCs w:val="22"/>
        </w:rPr>
        <w:t xml:space="preserve">, sia base che rafforzato, </w:t>
      </w:r>
      <w:r w:rsidRPr="00B114E6">
        <w:rPr>
          <w:b/>
          <w:sz w:val="22"/>
          <w:szCs w:val="22"/>
        </w:rPr>
        <w:t>per esterni</w:t>
      </w:r>
      <w:r w:rsidRPr="00B114E6">
        <w:rPr>
          <w:sz w:val="22"/>
          <w:szCs w:val="22"/>
        </w:rPr>
        <w:t xml:space="preserve"> che accedono a scuola (visitatori, genitori, fornitori, ecc.). Non dovrà più essere chiesto né è più necessario registrare le generalità delle persone che accedono.</w:t>
      </w:r>
    </w:p>
    <w:p w:rsidR="00B114E6" w:rsidRP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b/>
          <w:sz w:val="22"/>
          <w:szCs w:val="22"/>
        </w:rPr>
        <w:t>Le mascherine rimangono obbligatorie fino alla fine dell’anno scolastico a scuola</w:t>
      </w:r>
      <w:r w:rsidRPr="00B114E6">
        <w:rPr>
          <w:sz w:val="22"/>
          <w:szCs w:val="22"/>
        </w:rPr>
        <w:t>, in tutti i lu</w:t>
      </w:r>
      <w:r w:rsidRPr="00B114E6">
        <w:rPr>
          <w:sz w:val="22"/>
          <w:szCs w:val="22"/>
        </w:rPr>
        <w:t>o</w:t>
      </w:r>
      <w:r w:rsidRPr="00B114E6">
        <w:rPr>
          <w:sz w:val="22"/>
          <w:szCs w:val="22"/>
        </w:rPr>
        <w:t xml:space="preserve">ghi chiusi, e quindi anche in aula o in </w:t>
      </w:r>
      <w:proofErr w:type="spellStart"/>
      <w:r w:rsidRPr="00B114E6">
        <w:rPr>
          <w:sz w:val="22"/>
          <w:szCs w:val="22"/>
        </w:rPr>
        <w:t>lab</w:t>
      </w:r>
      <w:proofErr w:type="spellEnd"/>
      <w:r w:rsidRPr="00B114E6">
        <w:rPr>
          <w:sz w:val="22"/>
          <w:szCs w:val="22"/>
        </w:rPr>
        <w:t xml:space="preserve">, </w:t>
      </w:r>
      <w:r w:rsidRPr="00B114E6">
        <w:rPr>
          <w:b/>
          <w:sz w:val="22"/>
          <w:szCs w:val="22"/>
        </w:rPr>
        <w:t>per tutti: dipendenti, esterni, genitori, alunni</w:t>
      </w:r>
      <w:r w:rsidRPr="00B114E6">
        <w:rPr>
          <w:sz w:val="22"/>
          <w:szCs w:val="22"/>
        </w:rPr>
        <w:t>, salvo i casi di esenzione (che vanno documentati) previsti dalle norme vigenti.</w:t>
      </w:r>
    </w:p>
    <w:p w:rsidR="00B114E6" w:rsidRP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sz w:val="22"/>
          <w:szCs w:val="22"/>
        </w:rPr>
        <w:t>Anche sui mezzi di trasporto pubblici rimane obbligatorio l’uso di mascherine.</w:t>
      </w:r>
    </w:p>
    <w:p w:rsidR="00B114E6" w:rsidRP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b/>
          <w:sz w:val="22"/>
          <w:szCs w:val="22"/>
        </w:rPr>
        <w:t>Rimane</w:t>
      </w:r>
      <w:r w:rsidRPr="00B114E6">
        <w:rPr>
          <w:sz w:val="22"/>
          <w:szCs w:val="22"/>
        </w:rPr>
        <w:t xml:space="preserve"> </w:t>
      </w:r>
      <w:r w:rsidRPr="00B114E6">
        <w:rPr>
          <w:b/>
          <w:sz w:val="22"/>
          <w:szCs w:val="22"/>
        </w:rPr>
        <w:t>l’obbligo vaccinale comprensivo di dose di richiamo per tutti i dipendenti</w:t>
      </w:r>
      <w:r w:rsidRPr="00B114E6">
        <w:rPr>
          <w:sz w:val="22"/>
          <w:szCs w:val="22"/>
        </w:rPr>
        <w:t xml:space="preserve">, eccetto </w:t>
      </w:r>
      <w:r w:rsidRPr="00B114E6">
        <w:rPr>
          <w:sz w:val="22"/>
          <w:szCs w:val="22"/>
        </w:rPr>
        <w:t>e</w:t>
      </w:r>
      <w:r w:rsidRPr="00B114E6">
        <w:rPr>
          <w:sz w:val="22"/>
          <w:szCs w:val="22"/>
        </w:rPr>
        <w:t xml:space="preserve">senzioni o guarigioni dal </w:t>
      </w:r>
      <w:proofErr w:type="spellStart"/>
      <w:r w:rsidRPr="00B114E6">
        <w:rPr>
          <w:sz w:val="22"/>
          <w:szCs w:val="22"/>
        </w:rPr>
        <w:t>Covid</w:t>
      </w:r>
      <w:proofErr w:type="spellEnd"/>
      <w:r w:rsidRPr="00B114E6">
        <w:rPr>
          <w:sz w:val="22"/>
          <w:szCs w:val="22"/>
        </w:rPr>
        <w:t xml:space="preserve"> (che durano sei mesi), con le modalità di sanzione previste per chi viola l’obbligo già descritte nella circolare 109, a cui si rinvia</w:t>
      </w:r>
    </w:p>
    <w:p w:rsidR="00B114E6" w:rsidRP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sz w:val="22"/>
          <w:szCs w:val="22"/>
        </w:rPr>
        <w:t>Si ricorda pertanto in particolare agli alunni che il reiterato mancato o cattivo uso della mascherina può ess</w:t>
      </w:r>
      <w:r w:rsidRPr="00B114E6">
        <w:rPr>
          <w:sz w:val="22"/>
          <w:szCs w:val="22"/>
        </w:rPr>
        <w:t>e</w:t>
      </w:r>
      <w:r w:rsidRPr="00B114E6">
        <w:rPr>
          <w:sz w:val="22"/>
          <w:szCs w:val="22"/>
        </w:rPr>
        <w:t xml:space="preserve">re sanzionato con note o sospensioni (in caso di </w:t>
      </w:r>
      <w:proofErr w:type="spellStart"/>
      <w:r w:rsidRPr="00B114E6">
        <w:rPr>
          <w:sz w:val="22"/>
          <w:szCs w:val="22"/>
        </w:rPr>
        <w:t>recivida</w:t>
      </w:r>
      <w:proofErr w:type="spellEnd"/>
      <w:r w:rsidRPr="00B114E6">
        <w:rPr>
          <w:sz w:val="22"/>
          <w:szCs w:val="22"/>
        </w:rPr>
        <w:t xml:space="preserve"> o provocazione) ai sensi del regolamento di disc</w:t>
      </w:r>
      <w:r w:rsidRPr="00B114E6">
        <w:rPr>
          <w:sz w:val="22"/>
          <w:szCs w:val="22"/>
        </w:rPr>
        <w:t>i</w:t>
      </w:r>
      <w:r w:rsidRPr="00B114E6">
        <w:rPr>
          <w:sz w:val="22"/>
          <w:szCs w:val="22"/>
        </w:rPr>
        <w:t xml:space="preserve">plina di istituto, in quanto violazione appunto dello stesso nello specifico per messa a rischio dell’incolumità della comunità scolastica. </w:t>
      </w:r>
    </w:p>
    <w:p w:rsidR="00B114E6" w:rsidRDefault="00B114E6" w:rsidP="004159EC">
      <w:pPr>
        <w:pStyle w:val="NormaleWeb"/>
        <w:shd w:val="clear" w:color="auto" w:fill="FFFFFF"/>
        <w:spacing w:before="0" w:beforeAutospacing="0"/>
        <w:rPr>
          <w:sz w:val="22"/>
          <w:szCs w:val="22"/>
        </w:rPr>
      </w:pPr>
      <w:r w:rsidRPr="00B114E6">
        <w:rPr>
          <w:sz w:val="22"/>
          <w:szCs w:val="22"/>
        </w:rPr>
        <w:t>E’ appena il caso di ricordare, infatti, che vi sono soggetti, fra gli alunni e fra i dipendenti, con pr</w:t>
      </w:r>
      <w:r w:rsidRPr="00B114E6">
        <w:rPr>
          <w:sz w:val="22"/>
          <w:szCs w:val="22"/>
        </w:rPr>
        <w:t>o</w:t>
      </w:r>
      <w:r w:rsidRPr="00B114E6">
        <w:rPr>
          <w:sz w:val="22"/>
          <w:szCs w:val="22"/>
        </w:rPr>
        <w:t xml:space="preserve">blematiche immunitarie per cui contrarre il </w:t>
      </w:r>
      <w:proofErr w:type="spellStart"/>
      <w:r w:rsidRPr="00B114E6">
        <w:rPr>
          <w:sz w:val="22"/>
          <w:szCs w:val="22"/>
        </w:rPr>
        <w:t>Covid</w:t>
      </w:r>
      <w:proofErr w:type="spellEnd"/>
      <w:r w:rsidRPr="00B114E6">
        <w:rPr>
          <w:sz w:val="22"/>
          <w:szCs w:val="22"/>
        </w:rPr>
        <w:t xml:space="preserve"> può mettere seriamente a rischio la loro salute.</w:t>
      </w:r>
      <w:r>
        <w:rPr>
          <w:sz w:val="22"/>
          <w:szCs w:val="22"/>
        </w:rPr>
        <w:t xml:space="preserve"> Pertanto per la sicure</w:t>
      </w:r>
      <w:r>
        <w:rPr>
          <w:sz w:val="22"/>
          <w:szCs w:val="22"/>
        </w:rPr>
        <w:t>z</w:t>
      </w:r>
      <w:r>
        <w:rPr>
          <w:sz w:val="22"/>
          <w:szCs w:val="22"/>
        </w:rPr>
        <w:t>za degli altri (oltre che di ciascuno) va fatta attenzione al distanziamento e all’uso delle mascherine</w:t>
      </w:r>
    </w:p>
    <w:p w:rsidR="009D445E" w:rsidRPr="00B114E6" w:rsidRDefault="00B114E6" w:rsidP="00B114E6">
      <w:pPr>
        <w:pStyle w:val="NormaleWeb"/>
        <w:shd w:val="clear" w:color="auto" w:fill="FFFFFF"/>
        <w:spacing w:before="0" w:beforeAutospacing="0"/>
        <w:jc w:val="right"/>
        <w:rPr>
          <w:rStyle w:val="Nessuno"/>
          <w:sz w:val="22"/>
          <w:szCs w:val="22"/>
        </w:rPr>
      </w:pPr>
      <w:r w:rsidRPr="00B114E6">
        <w:rPr>
          <w:sz w:val="22"/>
          <w:szCs w:val="22"/>
        </w:rPr>
        <w:t>Distinti saluti</w:t>
      </w:r>
      <w:r>
        <w:rPr>
          <w:sz w:val="22"/>
          <w:szCs w:val="22"/>
        </w:rPr>
        <w:br/>
      </w:r>
      <w:r w:rsidRPr="00B114E6">
        <w:rPr>
          <w:sz w:val="22"/>
          <w:szCs w:val="22"/>
        </w:rPr>
        <w:t>IL DS</w:t>
      </w:r>
    </w:p>
    <w:sectPr w:rsidR="009D445E" w:rsidRPr="00B114E6" w:rsidSect="00023663">
      <w:headerReference w:type="default" r:id="rId12"/>
      <w:foot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9D" w:rsidRDefault="00BF029D" w:rsidP="00023663">
      <w:r>
        <w:separator/>
      </w:r>
    </w:p>
  </w:endnote>
  <w:endnote w:type="continuationSeparator" w:id="1">
    <w:p w:rsidR="00BF029D" w:rsidRDefault="00BF029D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9D" w:rsidRDefault="00BF029D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9D" w:rsidRDefault="00BF029D" w:rsidP="00023663">
      <w:r>
        <w:separator/>
      </w:r>
    </w:p>
  </w:footnote>
  <w:footnote w:type="continuationSeparator" w:id="1">
    <w:p w:rsidR="00BF029D" w:rsidRDefault="00BF029D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9D" w:rsidRDefault="00BF029D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10C4"/>
    <w:multiLevelType w:val="hybridMultilevel"/>
    <w:tmpl w:val="D277A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C525FF"/>
    <w:multiLevelType w:val="hybridMultilevel"/>
    <w:tmpl w:val="B3E6295E"/>
    <w:lvl w:ilvl="0" w:tplc="A914DB9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663"/>
    <w:rsid w:val="00000F1C"/>
    <w:rsid w:val="00023663"/>
    <w:rsid w:val="00090EA1"/>
    <w:rsid w:val="000B3D16"/>
    <w:rsid w:val="000D4B22"/>
    <w:rsid w:val="001732E6"/>
    <w:rsid w:val="001B678A"/>
    <w:rsid w:val="00213E99"/>
    <w:rsid w:val="0026148D"/>
    <w:rsid w:val="00293561"/>
    <w:rsid w:val="00297911"/>
    <w:rsid w:val="00345AA7"/>
    <w:rsid w:val="004159EC"/>
    <w:rsid w:val="00486797"/>
    <w:rsid w:val="00497C48"/>
    <w:rsid w:val="004C5D54"/>
    <w:rsid w:val="00511717"/>
    <w:rsid w:val="005151BF"/>
    <w:rsid w:val="005407A1"/>
    <w:rsid w:val="00570F60"/>
    <w:rsid w:val="005E0996"/>
    <w:rsid w:val="00601CEE"/>
    <w:rsid w:val="0064163C"/>
    <w:rsid w:val="0065354C"/>
    <w:rsid w:val="00685ECC"/>
    <w:rsid w:val="00687C8F"/>
    <w:rsid w:val="00742B53"/>
    <w:rsid w:val="007776BA"/>
    <w:rsid w:val="007C0B46"/>
    <w:rsid w:val="007E54CD"/>
    <w:rsid w:val="007E760B"/>
    <w:rsid w:val="008075A6"/>
    <w:rsid w:val="00883EE4"/>
    <w:rsid w:val="008A382E"/>
    <w:rsid w:val="008E3C04"/>
    <w:rsid w:val="0098742A"/>
    <w:rsid w:val="009D445E"/>
    <w:rsid w:val="00AC42D5"/>
    <w:rsid w:val="00AF2413"/>
    <w:rsid w:val="00B114E6"/>
    <w:rsid w:val="00B32228"/>
    <w:rsid w:val="00B415FE"/>
    <w:rsid w:val="00B53A9E"/>
    <w:rsid w:val="00B94F30"/>
    <w:rsid w:val="00BC6245"/>
    <w:rsid w:val="00BC6813"/>
    <w:rsid w:val="00BF029D"/>
    <w:rsid w:val="00C005CF"/>
    <w:rsid w:val="00C20926"/>
    <w:rsid w:val="00C211EE"/>
    <w:rsid w:val="00C35865"/>
    <w:rsid w:val="00C40FCA"/>
    <w:rsid w:val="00C85D98"/>
    <w:rsid w:val="00CA5AFB"/>
    <w:rsid w:val="00CF1016"/>
    <w:rsid w:val="00D657A0"/>
    <w:rsid w:val="00DA7A30"/>
    <w:rsid w:val="00DB2B78"/>
    <w:rsid w:val="00DF65CC"/>
    <w:rsid w:val="00E32FAB"/>
    <w:rsid w:val="00E56D3B"/>
    <w:rsid w:val="00EA52D7"/>
    <w:rsid w:val="00F1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90E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90EA1"/>
    <w:rPr>
      <w:rFonts w:ascii="Courier New" w:eastAsia="Times New Roman" w:hAnsi="Courier New" w:cs="Courier New"/>
    </w:rPr>
  </w:style>
  <w:style w:type="character" w:styleId="Enfasigrassetto">
    <w:name w:val="Strong"/>
    <w:basedOn w:val="Carpredefinitoparagrafo"/>
    <w:uiPriority w:val="22"/>
    <w:qFormat/>
    <w:rsid w:val="009D445E"/>
    <w:rPr>
      <w:b/>
      <w:bCs/>
    </w:rPr>
  </w:style>
  <w:style w:type="character" w:styleId="Enfasicorsivo">
    <w:name w:val="Emphasis"/>
    <w:basedOn w:val="Carpredefinitoparagrafo"/>
    <w:uiPriority w:val="20"/>
    <w:qFormat/>
    <w:rsid w:val="009D445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3A9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1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zzettaufficiale.it/eli/id/2022/03/24/22G00034/s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4</cp:revision>
  <dcterms:created xsi:type="dcterms:W3CDTF">2022-04-28T11:13:00Z</dcterms:created>
  <dcterms:modified xsi:type="dcterms:W3CDTF">2022-04-28T11:22:00Z</dcterms:modified>
</cp:coreProperties>
</file>