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2D" w:rsidRDefault="00760B2D" w:rsidP="00760B2D">
      <w:pPr>
        <w:pStyle w:val="Nessunaspaziatura"/>
        <w:rPr>
          <w:rFonts w:ascii="Times New Roman" w:hAnsi="Times New Roman" w:cs="Times New Roman"/>
          <w:sz w:val="24"/>
          <w:szCs w:val="24"/>
        </w:rPr>
      </w:pPr>
    </w:p>
    <w:tbl>
      <w:tblPr>
        <w:tblW w:w="9794" w:type="dxa"/>
        <w:tblCellSpacing w:w="0" w:type="dxa"/>
        <w:tblCellMar>
          <w:left w:w="0" w:type="dxa"/>
          <w:right w:w="0" w:type="dxa"/>
        </w:tblCellMar>
        <w:tblLook w:val="04A0"/>
      </w:tblPr>
      <w:tblGrid>
        <w:gridCol w:w="2550"/>
        <w:gridCol w:w="4222"/>
        <w:gridCol w:w="3022"/>
      </w:tblGrid>
      <w:tr w:rsidR="00760B2D" w:rsidTr="00760B2D">
        <w:trPr>
          <w:trHeight w:val="2560"/>
          <w:tblCellSpacing w:w="0" w:type="dxa"/>
        </w:trPr>
        <w:tc>
          <w:tcPr>
            <w:tcW w:w="2546" w:type="dxa"/>
            <w:vAlign w:val="center"/>
            <w:hideMark/>
          </w:tcPr>
          <w:p w:rsidR="00760B2D" w:rsidRDefault="00760B2D">
            <w:pPr>
              <w:keepNext/>
              <w:suppressAutoHyphens/>
              <w:spacing w:before="100" w:beforeAutospacing="1" w:after="62" w:line="240" w:lineRule="auto"/>
              <w:jc w:val="both"/>
              <w:outlineLvl w:val="1"/>
              <w:rPr>
                <w:rFonts w:ascii="Arial" w:eastAsia="Times New Roman" w:hAnsi="Arial" w:cs="Arial"/>
                <w:b/>
                <w:bCs/>
                <w:i/>
                <w:iCs/>
                <w:color w:val="00000A"/>
                <w:sz w:val="28"/>
                <w:szCs w:val="28"/>
              </w:rPr>
            </w:pPr>
            <w:r>
              <w:rPr>
                <w:rFonts w:ascii="Arial" w:eastAsia="Times New Roman" w:hAnsi="Arial" w:cs="Arial"/>
                <w:b/>
                <w:i/>
                <w:noProof/>
                <w:color w:val="00000A"/>
                <w:sz w:val="28"/>
                <w:szCs w:val="28"/>
              </w:rPr>
              <w:drawing>
                <wp:inline distT="0" distB="0" distL="0" distR="0">
                  <wp:extent cx="1594485" cy="1111885"/>
                  <wp:effectExtent l="19050" t="0" r="5715" b="0"/>
                  <wp:docPr id="1" name="Immagine 1" descr="lu648210h9_tmp_5ab67b9bb1fe4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u648210h9_tmp_5ab67b9bb1fe4c6e"/>
                          <pic:cNvPicPr>
                            <a:picLocks noChangeAspect="1" noChangeArrowheads="1"/>
                          </pic:cNvPicPr>
                        </pic:nvPicPr>
                        <pic:blipFill>
                          <a:blip r:embed="rId4" cstate="print"/>
                          <a:srcRect/>
                          <a:stretch>
                            <a:fillRect/>
                          </a:stretch>
                        </pic:blipFill>
                        <pic:spPr bwMode="auto">
                          <a:xfrm>
                            <a:off x="0" y="0"/>
                            <a:ext cx="1594485" cy="1111885"/>
                          </a:xfrm>
                          <a:prstGeom prst="rect">
                            <a:avLst/>
                          </a:prstGeom>
                          <a:noFill/>
                          <a:ln w="9525">
                            <a:noFill/>
                            <a:miter lim="800000"/>
                            <a:headEnd/>
                            <a:tailEnd/>
                          </a:ln>
                        </pic:spPr>
                      </pic:pic>
                    </a:graphicData>
                  </a:graphic>
                </wp:inline>
              </w:drawing>
            </w:r>
          </w:p>
        </w:tc>
        <w:tc>
          <w:tcPr>
            <w:tcW w:w="4226" w:type="dxa"/>
            <w:hideMark/>
          </w:tcPr>
          <w:p w:rsidR="00760B2D" w:rsidRDefault="00760B2D">
            <w:pPr>
              <w:spacing w:before="100" w:beforeAutospacing="1" w:after="0"/>
              <w:jc w:val="center"/>
              <w:rPr>
                <w:rFonts w:ascii="Times New Roman" w:eastAsia="Times New Roman" w:hAnsi="Times New Roman" w:cs="Times New Roman"/>
                <w:sz w:val="24"/>
                <w:szCs w:val="24"/>
              </w:rPr>
            </w:pPr>
            <w:r>
              <w:rPr>
                <w:rFonts w:ascii="Arial" w:eastAsia="Times New Roman" w:hAnsi="Arial" w:cs="Arial"/>
                <w:b/>
                <w:bCs/>
                <w:sz w:val="24"/>
                <w:szCs w:val="24"/>
              </w:rPr>
              <w:t xml:space="preserve">ISTITUTO Superiore </w:t>
            </w:r>
            <w:r>
              <w:rPr>
                <w:rFonts w:ascii="Arial" w:eastAsia="Times New Roman" w:hAnsi="Arial" w:cs="Arial"/>
                <w:b/>
                <w:bCs/>
                <w:sz w:val="24"/>
                <w:szCs w:val="24"/>
              </w:rPr>
              <w:br/>
            </w:r>
            <w:proofErr w:type="spellStart"/>
            <w:r>
              <w:rPr>
                <w:rFonts w:ascii="Arial" w:eastAsia="Times New Roman" w:hAnsi="Arial" w:cs="Arial"/>
                <w:b/>
                <w:bCs/>
                <w:sz w:val="24"/>
                <w:szCs w:val="24"/>
              </w:rPr>
              <w:t>Pascal-Comandini</w:t>
            </w:r>
            <w:proofErr w:type="spellEnd"/>
          </w:p>
          <w:p w:rsidR="00760B2D" w:rsidRDefault="00760B2D">
            <w:pPr>
              <w:spacing w:before="119"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P.leMacrelli</w:t>
            </w:r>
            <w:proofErr w:type="spellEnd"/>
            <w:r>
              <w:rPr>
                <w:rFonts w:ascii="Times New Roman" w:eastAsia="Times New Roman" w:hAnsi="Times New Roman" w:cs="Times New Roman"/>
                <w:sz w:val="20"/>
                <w:szCs w:val="20"/>
              </w:rPr>
              <w:t xml:space="preserve">, 100 </w:t>
            </w:r>
            <w:r>
              <w:rPr>
                <w:rFonts w:ascii="Times New Roman" w:eastAsia="Times New Roman" w:hAnsi="Times New Roman" w:cs="Times New Roman"/>
                <w:sz w:val="20"/>
                <w:szCs w:val="20"/>
              </w:rPr>
              <w:br/>
              <w:t xml:space="preserve">47521 Cesena </w:t>
            </w:r>
            <w:r>
              <w:rPr>
                <w:rFonts w:ascii="Times New Roman" w:eastAsia="Times New Roman" w:hAnsi="Times New Roman" w:cs="Times New Roman"/>
                <w:sz w:val="20"/>
                <w:szCs w:val="20"/>
              </w:rPr>
              <w:br/>
              <w:t xml:space="preserve">Tel. +39 054722792 </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Cod.fisc.</w:t>
            </w:r>
            <w:proofErr w:type="spellEnd"/>
            <w:r>
              <w:rPr>
                <w:rFonts w:ascii="Times New Roman" w:eastAsia="Times New Roman" w:hAnsi="Times New Roman" w:cs="Times New Roman"/>
                <w:sz w:val="20"/>
                <w:szCs w:val="20"/>
              </w:rPr>
              <w:t xml:space="preserve"> 90076540401 - </w:t>
            </w:r>
            <w:proofErr w:type="spellStart"/>
            <w:r>
              <w:rPr>
                <w:rFonts w:ascii="Times New Roman" w:eastAsia="Times New Roman" w:hAnsi="Times New Roman" w:cs="Times New Roman"/>
                <w:sz w:val="20"/>
                <w:szCs w:val="20"/>
              </w:rPr>
              <w:t>Cod.Mecc.</w:t>
            </w:r>
            <w:proofErr w:type="spellEnd"/>
            <w:r>
              <w:rPr>
                <w:rFonts w:ascii="Times New Roman" w:eastAsia="Times New Roman" w:hAnsi="Times New Roman" w:cs="Times New Roman"/>
                <w:sz w:val="20"/>
                <w:szCs w:val="20"/>
              </w:rPr>
              <w:t xml:space="preserve"> FOIS01100L</w:t>
            </w:r>
            <w:r>
              <w:rPr>
                <w:rFonts w:ascii="Times New Roman" w:eastAsia="Times New Roman" w:hAnsi="Times New Roman" w:cs="Times New Roman"/>
                <w:sz w:val="20"/>
                <w:szCs w:val="20"/>
              </w:rPr>
              <w:br/>
            </w:r>
            <w:hyperlink r:id="rId5" w:history="1">
              <w:r>
                <w:rPr>
                  <w:rStyle w:val="Collegamentoipertestuale"/>
                  <w:rFonts w:ascii="Times New Roman" w:eastAsia="Times New Roman" w:hAnsi="Times New Roman" w:cs="Times New Roman"/>
                  <w:sz w:val="20"/>
                </w:rPr>
                <w:t>FOIS0100L@istruzione.it</w:t>
              </w:r>
            </w:hyperlink>
          </w:p>
          <w:p w:rsidR="00760B2D" w:rsidRDefault="00760B2D">
            <w:pPr>
              <w:suppressAutoHyphens/>
              <w:spacing w:before="119" w:after="142"/>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FOIS0100L@pec.istruzione.it</w:t>
            </w:r>
          </w:p>
        </w:tc>
        <w:tc>
          <w:tcPr>
            <w:tcW w:w="3022" w:type="dxa"/>
            <w:hideMark/>
          </w:tcPr>
          <w:p w:rsidR="00760B2D" w:rsidRDefault="00760B2D">
            <w:pPr>
              <w:suppressAutoHyphens/>
              <w:spacing w:before="100" w:beforeAutospacing="1" w:after="142"/>
              <w:rPr>
                <w:rFonts w:ascii="Times New Roman" w:eastAsia="Times New Roman" w:hAnsi="Times New Roman" w:cs="Times New Roman"/>
                <w:sz w:val="24"/>
                <w:szCs w:val="24"/>
              </w:rPr>
            </w:pPr>
            <w:r>
              <w:rPr>
                <w:rFonts w:ascii="Calibri" w:eastAsia="Calibri" w:hAnsi="Calibri" w:cs="Calibri"/>
                <w:noProof/>
              </w:rPr>
              <w:drawing>
                <wp:anchor distT="0" distB="0" distL="0" distR="0" simplePos="0" relativeHeight="251658240"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2" name="Immagine 2" descr="lu648210h9_tmp_97f50ed045aea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u648210h9_tmp_97f50ed045aeafd4"/>
                          <pic:cNvPicPr>
                            <a:picLocks noChangeAspect="1" noChangeArrowheads="1"/>
                          </pic:cNvPicPr>
                        </pic:nvPicPr>
                        <pic:blipFill>
                          <a:blip r:embed="rId6" cstate="print"/>
                          <a:srcRect/>
                          <a:stretch>
                            <a:fillRect/>
                          </a:stretch>
                        </pic:blipFill>
                        <pic:spPr bwMode="auto">
                          <a:xfrm>
                            <a:off x="0" y="0"/>
                            <a:ext cx="1885950" cy="1212850"/>
                          </a:xfrm>
                          <a:prstGeom prst="rect">
                            <a:avLst/>
                          </a:prstGeom>
                          <a:noFill/>
                        </pic:spPr>
                      </pic:pic>
                    </a:graphicData>
                  </a:graphic>
                </wp:anchor>
              </w:drawing>
            </w:r>
          </w:p>
        </w:tc>
      </w:tr>
    </w:tbl>
    <w:p w:rsidR="00760B2D" w:rsidRDefault="00760B2D" w:rsidP="00760B2D">
      <w:pPr>
        <w:pStyle w:val="Nessunaspaziatura"/>
        <w:jc w:val="both"/>
        <w:rPr>
          <w:rFonts w:ascii="Times New Roman" w:hAnsi="Times New Roman" w:cs="Times New Roman"/>
        </w:rPr>
      </w:pPr>
    </w:p>
    <w:p w:rsidR="00760B2D" w:rsidRPr="005F5185" w:rsidRDefault="00BD7691" w:rsidP="00760B2D">
      <w:pPr>
        <w:pStyle w:val="Titolo1"/>
        <w:spacing w:before="120" w:line="240" w:lineRule="auto"/>
        <w:rPr>
          <w:rFonts w:ascii="Times New Roman" w:hAnsi="Times New Roman" w:cs="Times New Roman"/>
          <w:color w:val="auto"/>
          <w:sz w:val="24"/>
          <w:szCs w:val="24"/>
        </w:rPr>
      </w:pPr>
      <w:r w:rsidRPr="005F5185">
        <w:rPr>
          <w:rFonts w:ascii="Times New Roman" w:hAnsi="Times New Roman" w:cs="Times New Roman"/>
          <w:color w:val="auto"/>
          <w:sz w:val="24"/>
          <w:szCs w:val="24"/>
        </w:rPr>
        <w:t>Cesena, 15</w:t>
      </w:r>
      <w:r w:rsidR="00760B2D" w:rsidRPr="005F5185">
        <w:rPr>
          <w:rFonts w:ascii="Times New Roman" w:hAnsi="Times New Roman" w:cs="Times New Roman"/>
          <w:color w:val="auto"/>
          <w:sz w:val="24"/>
          <w:szCs w:val="24"/>
        </w:rPr>
        <w:t>/03/23</w:t>
      </w:r>
    </w:p>
    <w:tbl>
      <w:tblPr>
        <w:tblW w:w="0" w:type="auto"/>
        <w:tblLook w:val="04A0"/>
      </w:tblPr>
      <w:tblGrid>
        <w:gridCol w:w="4889"/>
        <w:gridCol w:w="4889"/>
      </w:tblGrid>
      <w:tr w:rsidR="00760B2D" w:rsidRPr="005F5185" w:rsidTr="00760B2D">
        <w:tc>
          <w:tcPr>
            <w:tcW w:w="4889" w:type="dxa"/>
            <w:hideMark/>
          </w:tcPr>
          <w:p w:rsidR="00760B2D" w:rsidRPr="005F5185" w:rsidRDefault="00760B2D" w:rsidP="00760B2D">
            <w:pPr>
              <w:pStyle w:val="Titolo1"/>
              <w:spacing w:before="120" w:line="240" w:lineRule="auto"/>
              <w:rPr>
                <w:rFonts w:ascii="Times New Roman" w:hAnsi="Times New Roman" w:cs="Times New Roman"/>
                <w:color w:val="auto"/>
                <w:sz w:val="24"/>
                <w:szCs w:val="24"/>
              </w:rPr>
            </w:pPr>
            <w:r w:rsidRPr="005F5185">
              <w:rPr>
                <w:rFonts w:ascii="Times New Roman" w:hAnsi="Times New Roman" w:cs="Times New Roman"/>
                <w:color w:val="auto"/>
                <w:sz w:val="24"/>
                <w:szCs w:val="24"/>
              </w:rPr>
              <w:t>Circ. N.112</w:t>
            </w:r>
            <w:r w:rsidR="005F5185" w:rsidRPr="005F5185">
              <w:rPr>
                <w:rFonts w:ascii="Times New Roman" w:hAnsi="Times New Roman" w:cs="Times New Roman"/>
                <w:color w:val="auto"/>
                <w:sz w:val="24"/>
                <w:szCs w:val="24"/>
              </w:rPr>
              <w:t>-22</w:t>
            </w:r>
          </w:p>
        </w:tc>
        <w:tc>
          <w:tcPr>
            <w:tcW w:w="4889" w:type="dxa"/>
            <w:hideMark/>
          </w:tcPr>
          <w:p w:rsidR="00760B2D" w:rsidRPr="005F5185" w:rsidRDefault="00760B2D">
            <w:pPr>
              <w:pStyle w:val="Titolo1"/>
              <w:spacing w:before="120" w:line="240" w:lineRule="auto"/>
              <w:jc w:val="right"/>
              <w:rPr>
                <w:rFonts w:ascii="Times New Roman" w:hAnsi="Times New Roman" w:cs="Times New Roman"/>
                <w:color w:val="auto"/>
                <w:sz w:val="24"/>
                <w:szCs w:val="24"/>
              </w:rPr>
            </w:pPr>
            <w:r w:rsidRPr="005F5185">
              <w:rPr>
                <w:rFonts w:ascii="Times New Roman" w:hAnsi="Times New Roman" w:cs="Times New Roman"/>
                <w:color w:val="auto"/>
                <w:sz w:val="24"/>
                <w:szCs w:val="24"/>
              </w:rPr>
              <w:t>Alle famiglie degli alunni</w:t>
            </w:r>
          </w:p>
          <w:p w:rsidR="00760B2D" w:rsidRPr="005F5185" w:rsidRDefault="00760B2D">
            <w:pPr>
              <w:pStyle w:val="Titolo1"/>
              <w:spacing w:before="120" w:line="240" w:lineRule="auto"/>
              <w:jc w:val="right"/>
              <w:rPr>
                <w:rFonts w:ascii="Times New Roman" w:hAnsi="Times New Roman" w:cs="Times New Roman"/>
                <w:color w:val="auto"/>
                <w:sz w:val="24"/>
                <w:szCs w:val="24"/>
              </w:rPr>
            </w:pPr>
            <w:r w:rsidRPr="005F5185">
              <w:rPr>
                <w:rFonts w:ascii="Times New Roman" w:hAnsi="Times New Roman" w:cs="Times New Roman"/>
                <w:color w:val="auto"/>
                <w:sz w:val="24"/>
                <w:szCs w:val="24"/>
              </w:rPr>
              <w:t>Agli alunni</w:t>
            </w:r>
          </w:p>
          <w:p w:rsidR="00760B2D" w:rsidRPr="005F5185" w:rsidRDefault="00760B2D">
            <w:pPr>
              <w:pStyle w:val="Titolo1"/>
              <w:spacing w:before="120" w:line="240" w:lineRule="auto"/>
              <w:jc w:val="right"/>
              <w:rPr>
                <w:rFonts w:ascii="Times New Roman" w:hAnsi="Times New Roman" w:cs="Times New Roman"/>
                <w:color w:val="auto"/>
                <w:sz w:val="24"/>
                <w:szCs w:val="24"/>
              </w:rPr>
            </w:pPr>
            <w:r w:rsidRPr="005F5185">
              <w:rPr>
                <w:rFonts w:ascii="Times New Roman" w:hAnsi="Times New Roman" w:cs="Times New Roman"/>
                <w:color w:val="auto"/>
                <w:sz w:val="24"/>
                <w:szCs w:val="24"/>
              </w:rPr>
              <w:t>Ai docenti</w:t>
            </w:r>
          </w:p>
        </w:tc>
      </w:tr>
    </w:tbl>
    <w:p w:rsidR="00760B2D" w:rsidRPr="005F5185" w:rsidRDefault="00760B2D" w:rsidP="00760B2D">
      <w:pPr>
        <w:pStyle w:val="Titolo1"/>
        <w:spacing w:line="480" w:lineRule="auto"/>
        <w:rPr>
          <w:rFonts w:ascii="Times New Roman" w:hAnsi="Times New Roman" w:cs="Times New Roman"/>
          <w:color w:val="auto"/>
          <w:sz w:val="24"/>
          <w:szCs w:val="24"/>
        </w:rPr>
      </w:pPr>
      <w:r w:rsidRPr="005F5185">
        <w:rPr>
          <w:rFonts w:ascii="Times New Roman" w:hAnsi="Times New Roman" w:cs="Times New Roman"/>
          <w:bCs w:val="0"/>
          <w:color w:val="auto"/>
          <w:sz w:val="24"/>
          <w:szCs w:val="24"/>
        </w:rPr>
        <w:t xml:space="preserve">Oggetto: </w:t>
      </w:r>
      <w:r w:rsidRPr="005F5185">
        <w:rPr>
          <w:rFonts w:ascii="Times New Roman" w:hAnsi="Times New Roman" w:cs="Times New Roman"/>
          <w:color w:val="auto"/>
          <w:sz w:val="24"/>
          <w:szCs w:val="24"/>
        </w:rPr>
        <w:t>Uscita didattica in occasione della “Giornata Nazionale del Mare”.</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 xml:space="preserve">Si comunica che </w:t>
      </w:r>
      <w:r w:rsidRPr="005F5185">
        <w:rPr>
          <w:rFonts w:ascii="Times New Roman" w:hAnsi="Times New Roman" w:cs="Times New Roman"/>
          <w:b/>
          <w:sz w:val="24"/>
          <w:szCs w:val="24"/>
          <w:u w:val="single"/>
        </w:rPr>
        <w:t>sabato 29 aprile 2023</w:t>
      </w:r>
      <w:r w:rsidRPr="005F5185">
        <w:rPr>
          <w:rFonts w:ascii="Times New Roman" w:hAnsi="Times New Roman" w:cs="Times New Roman"/>
          <w:sz w:val="24"/>
          <w:szCs w:val="24"/>
        </w:rPr>
        <w:t xml:space="preserve"> (recupero il 13 maggio in caso di maltempo) le classi:</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b/>
          <w:sz w:val="24"/>
          <w:szCs w:val="24"/>
        </w:rPr>
        <w:t xml:space="preserve">COMANDINI: </w:t>
      </w:r>
      <w:r w:rsidRPr="005F5185">
        <w:rPr>
          <w:rFonts w:ascii="Times New Roman" w:hAnsi="Times New Roman" w:cs="Times New Roman"/>
          <w:sz w:val="24"/>
          <w:szCs w:val="24"/>
        </w:rPr>
        <w:t xml:space="preserve">1E – 1G – 1M – 2B -2C – 2E – 2G – 2M – 3A - 3E – 3G – 3M – 4A – 4B – 4E – 4G – 4M – 5A – </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ab/>
        <w:t xml:space="preserve">           5B – 5E – 5G</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b/>
          <w:sz w:val="24"/>
          <w:szCs w:val="24"/>
        </w:rPr>
        <w:t>PASCAL:</w:t>
      </w:r>
      <w:r w:rsidRPr="005F5185">
        <w:rPr>
          <w:rFonts w:ascii="Times New Roman" w:hAnsi="Times New Roman" w:cs="Times New Roman"/>
          <w:sz w:val="24"/>
          <w:szCs w:val="24"/>
        </w:rPr>
        <w:t xml:space="preserve">2B – 3E – 3H </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andranno in uscita didattica a Cesenatico in occasione della “Giornata Nazionale del Mare”, la cui ricorrenza cade l’11 aprile, al fine di sviluppare la cultura del mare inteso come risorsa di grande valore culturale, scientifico, ricreativo ed economico.</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 xml:space="preserve">Nell’occasione, gli alunni e i docenti dell’Istituto Pascal </w:t>
      </w:r>
      <w:proofErr w:type="spellStart"/>
      <w:r w:rsidRPr="005F5185">
        <w:rPr>
          <w:rFonts w:ascii="Times New Roman" w:hAnsi="Times New Roman" w:cs="Times New Roman"/>
          <w:sz w:val="24"/>
          <w:szCs w:val="24"/>
        </w:rPr>
        <w:t>Comandini</w:t>
      </w:r>
      <w:proofErr w:type="spellEnd"/>
      <w:r w:rsidRPr="005F5185">
        <w:rPr>
          <w:rFonts w:ascii="Times New Roman" w:hAnsi="Times New Roman" w:cs="Times New Roman"/>
          <w:sz w:val="24"/>
          <w:szCs w:val="24"/>
        </w:rPr>
        <w:t>, avranno modo di incontrare ed assistere ad una dimostrazione in campo dei volontari della “Scuola italiana cani Salvataggio” e dei loro cani addestrati al recupero di persone nel caso di difficoltà in acqua o mare.</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Si precisa che il ritrovo sarà in Piazza Andrea Costa a Cesenatico (quella del grattacielo) alle ore 9:00 e l’uscita didattica terminerà alle ore 12:00.  I docenti che hanno dato la disponibilità incontreranno gli studenti direttamente a Cesenatico alle ore 9:00.</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Sabato 29 aprile 2023 non verrà svolta la prima e la quinta per le classi coinvolte, queste ore serviranno agli alunni per raggiungere Cesenatico e tornare alle proprie abitazioni.</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Ogni alunno sarà autonomo sia per l’andata che per il ritorno.</w:t>
      </w:r>
    </w:p>
    <w:p w:rsidR="00760B2D" w:rsidRPr="005F5185" w:rsidRDefault="00760B2D" w:rsidP="00760B2D">
      <w:pPr>
        <w:jc w:val="both"/>
        <w:rPr>
          <w:rFonts w:ascii="Times New Roman" w:hAnsi="Times New Roman" w:cs="Times New Roman"/>
          <w:b/>
          <w:sz w:val="24"/>
          <w:szCs w:val="24"/>
        </w:rPr>
      </w:pPr>
      <w:r w:rsidRPr="005F5185">
        <w:rPr>
          <w:rFonts w:ascii="Times New Roman" w:hAnsi="Times New Roman" w:cs="Times New Roman"/>
          <w:b/>
          <w:sz w:val="24"/>
          <w:szCs w:val="24"/>
        </w:rPr>
        <w:t>Terminata la giornata i ragazzi e i docenti accompagnatori saranno liberi di tornare alle loro abitazioni.</w:t>
      </w:r>
    </w:p>
    <w:p w:rsidR="00760B2D" w:rsidRPr="005F5185" w:rsidRDefault="00760B2D" w:rsidP="00760B2D">
      <w:pPr>
        <w:jc w:val="both"/>
        <w:rPr>
          <w:rFonts w:ascii="Times New Roman" w:hAnsi="Times New Roman" w:cs="Times New Roman"/>
          <w:sz w:val="24"/>
          <w:szCs w:val="24"/>
          <w:u w:val="single"/>
        </w:rPr>
      </w:pPr>
      <w:r w:rsidRPr="005F5185">
        <w:rPr>
          <w:rFonts w:ascii="Times New Roman" w:hAnsi="Times New Roman" w:cs="Times New Roman"/>
          <w:sz w:val="24"/>
          <w:szCs w:val="24"/>
          <w:u w:val="single"/>
        </w:rPr>
        <w:lastRenderedPageBreak/>
        <w:t>L’iniziativa si svolgerà in spiaggia ma non sono previsti ombrelloni quindi chiediamo agli alunni di munirsi di capellino, crema solare, di un eventuale asciugamano per sedersi sulla sabbia, di acqua e merenda. Gli alunni che, eventualmente, sono in possesso di una muta subacquea possono portarla per partecipare alle dimostrazioni in acqua con i cani. Solo chi parteciperà alla dimostrazione potrà entrare in acqua durante le ore di lezione ovviamente accompagnato da un conduttore e relativo cane da addestramento.</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Il bagno Milano ha dato disponibilità ad aprire i servizi per le eventuali necessità.</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 xml:space="preserve">Seguirà, nelle prossime settimane, circolare con </w:t>
      </w:r>
      <w:proofErr w:type="spellStart"/>
      <w:r w:rsidRPr="005F5185">
        <w:rPr>
          <w:rFonts w:ascii="Times New Roman" w:hAnsi="Times New Roman" w:cs="Times New Roman"/>
          <w:sz w:val="24"/>
          <w:szCs w:val="24"/>
        </w:rPr>
        <w:t>inominativi</w:t>
      </w:r>
      <w:proofErr w:type="spellEnd"/>
      <w:r w:rsidRPr="005F5185">
        <w:rPr>
          <w:rFonts w:ascii="Times New Roman" w:hAnsi="Times New Roman" w:cs="Times New Roman"/>
          <w:sz w:val="24"/>
          <w:szCs w:val="24"/>
        </w:rPr>
        <w:t xml:space="preserve"> dei docenti che accompagneranno le varie classi in uscita.</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b/>
          <w:sz w:val="24"/>
          <w:szCs w:val="24"/>
        </w:rPr>
        <w:t>Note organizzative:</w:t>
      </w:r>
      <w:r w:rsidRPr="005F5185">
        <w:rPr>
          <w:rFonts w:ascii="Times New Roman" w:hAnsi="Times New Roman" w:cs="Times New Roman"/>
          <w:sz w:val="24"/>
          <w:szCs w:val="24"/>
        </w:rPr>
        <w:t xml:space="preserve"> Gli accompagnatori dovranno preoccuparsi di controllare le autorizzazioni delle famiglie che dovranno poi essere consegnate a:</w:t>
      </w:r>
    </w:p>
    <w:p w:rsidR="00760B2D" w:rsidRPr="005F5185" w:rsidRDefault="00760B2D" w:rsidP="00760B2D">
      <w:pPr>
        <w:jc w:val="both"/>
        <w:rPr>
          <w:rFonts w:ascii="Times New Roman" w:hAnsi="Times New Roman" w:cs="Times New Roman"/>
          <w:sz w:val="24"/>
          <w:szCs w:val="24"/>
        </w:rPr>
      </w:pPr>
      <w:proofErr w:type="spellStart"/>
      <w:r w:rsidRPr="005F5185">
        <w:rPr>
          <w:rFonts w:ascii="Times New Roman" w:hAnsi="Times New Roman" w:cs="Times New Roman"/>
          <w:b/>
          <w:sz w:val="24"/>
          <w:szCs w:val="24"/>
        </w:rPr>
        <w:t>perComandini</w:t>
      </w:r>
      <w:proofErr w:type="spellEnd"/>
      <w:r w:rsidRPr="005F5185">
        <w:rPr>
          <w:rFonts w:ascii="Times New Roman" w:hAnsi="Times New Roman" w:cs="Times New Roman"/>
          <w:sz w:val="24"/>
          <w:szCs w:val="24"/>
        </w:rPr>
        <w:t>: Sig.ra Monica D’</w:t>
      </w:r>
      <w:proofErr w:type="spellStart"/>
      <w:r w:rsidRPr="005F5185">
        <w:rPr>
          <w:rFonts w:ascii="Times New Roman" w:hAnsi="Times New Roman" w:cs="Times New Roman"/>
          <w:sz w:val="24"/>
          <w:szCs w:val="24"/>
        </w:rPr>
        <w:t>Auria</w:t>
      </w:r>
      <w:proofErr w:type="spellEnd"/>
      <w:r w:rsidRPr="005F5185">
        <w:rPr>
          <w:rFonts w:ascii="Times New Roman" w:hAnsi="Times New Roman" w:cs="Times New Roman"/>
          <w:sz w:val="24"/>
          <w:szCs w:val="24"/>
        </w:rPr>
        <w:t xml:space="preserve"> all’ufficio didattica</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b/>
          <w:sz w:val="24"/>
          <w:szCs w:val="24"/>
        </w:rPr>
        <w:t>Per Pascal</w:t>
      </w:r>
      <w:r w:rsidRPr="005F5185">
        <w:rPr>
          <w:rFonts w:ascii="Times New Roman" w:hAnsi="Times New Roman" w:cs="Times New Roman"/>
          <w:sz w:val="24"/>
          <w:szCs w:val="24"/>
        </w:rPr>
        <w:t>: Sig.ra Maria Rosaria Bianco all’ufficio gite</w:t>
      </w:r>
    </w:p>
    <w:p w:rsidR="00760B2D" w:rsidRPr="005F5185" w:rsidRDefault="00760B2D" w:rsidP="00760B2D">
      <w:pPr>
        <w:jc w:val="both"/>
        <w:rPr>
          <w:rFonts w:ascii="Times New Roman" w:hAnsi="Times New Roman" w:cs="Times New Roman"/>
          <w:sz w:val="24"/>
          <w:szCs w:val="24"/>
          <w:u w:val="single"/>
        </w:rPr>
      </w:pPr>
      <w:bookmarkStart w:id="0" w:name="_GoBack"/>
      <w:r w:rsidRPr="005F5185">
        <w:rPr>
          <w:rFonts w:ascii="Times New Roman" w:hAnsi="Times New Roman" w:cs="Times New Roman"/>
          <w:sz w:val="24"/>
          <w:szCs w:val="24"/>
          <w:u w:val="single"/>
        </w:rPr>
        <w:t>Alleghiamo autorizzazioni per alunni minorenni e maggiorenni da stampare e consegnare in classe.</w:t>
      </w:r>
    </w:p>
    <w:bookmarkEnd w:id="0"/>
    <w:p w:rsidR="00760B2D" w:rsidRPr="005F5185" w:rsidRDefault="00760B2D" w:rsidP="00760B2D">
      <w:pPr>
        <w:jc w:val="both"/>
        <w:rPr>
          <w:rFonts w:ascii="Times New Roman" w:hAnsi="Times New Roman" w:cs="Times New Roman"/>
          <w:b/>
          <w:sz w:val="24"/>
          <w:szCs w:val="24"/>
        </w:rPr>
      </w:pPr>
      <w:r w:rsidRPr="005F5185">
        <w:rPr>
          <w:rFonts w:ascii="Times New Roman" w:hAnsi="Times New Roman" w:cs="Times New Roman"/>
          <w:sz w:val="24"/>
          <w:szCs w:val="24"/>
        </w:rPr>
        <w:t xml:space="preserve">Gli accompagnatori dovranno indicare alla vicepresidenza i nominativi degli alunni che non </w:t>
      </w:r>
      <w:proofErr w:type="spellStart"/>
      <w:r w:rsidRPr="005F5185">
        <w:rPr>
          <w:rFonts w:ascii="Times New Roman" w:hAnsi="Times New Roman" w:cs="Times New Roman"/>
          <w:sz w:val="24"/>
          <w:szCs w:val="24"/>
        </w:rPr>
        <w:t>partecipanoall</w:t>
      </w:r>
      <w:proofErr w:type="spellEnd"/>
      <w:r w:rsidRPr="005F5185">
        <w:rPr>
          <w:rFonts w:ascii="Times New Roman" w:hAnsi="Times New Roman" w:cs="Times New Roman"/>
          <w:sz w:val="24"/>
          <w:szCs w:val="24"/>
        </w:rPr>
        <w:t>’uscita e restano a scuola.</w:t>
      </w:r>
    </w:p>
    <w:p w:rsidR="00760B2D" w:rsidRPr="005F5185" w:rsidRDefault="00760B2D" w:rsidP="00760B2D">
      <w:pPr>
        <w:jc w:val="both"/>
        <w:rPr>
          <w:rFonts w:ascii="Times New Roman" w:hAnsi="Times New Roman" w:cs="Times New Roman"/>
          <w:sz w:val="24"/>
          <w:szCs w:val="24"/>
        </w:rPr>
      </w:pPr>
      <w:r w:rsidRPr="005F5185">
        <w:rPr>
          <w:rFonts w:ascii="Times New Roman" w:hAnsi="Times New Roman" w:cs="Times New Roman"/>
          <w:sz w:val="24"/>
          <w:szCs w:val="24"/>
        </w:rPr>
        <w:t xml:space="preserve">I rappresentanti di ogni classe dovranno raccogliere 2€per ciascun alunno partecipante che andranno in beneficenza alla scuola cani salvataggio </w:t>
      </w:r>
      <w:proofErr w:type="spellStart"/>
      <w:r w:rsidRPr="005F5185">
        <w:rPr>
          <w:rFonts w:ascii="Times New Roman" w:hAnsi="Times New Roman" w:cs="Times New Roman"/>
          <w:sz w:val="24"/>
          <w:szCs w:val="24"/>
        </w:rPr>
        <w:t>odv</w:t>
      </w:r>
      <w:proofErr w:type="spellEnd"/>
      <w:r w:rsidRPr="005F5185">
        <w:rPr>
          <w:rFonts w:ascii="Times New Roman" w:hAnsi="Times New Roman" w:cs="Times New Roman"/>
          <w:sz w:val="24"/>
          <w:szCs w:val="24"/>
        </w:rPr>
        <w:t xml:space="preserve"> e per la copertura spese trasporto dei volontari che si spostano verso Cesenatico da tutta l’Emilia Romagna.</w:t>
      </w:r>
    </w:p>
    <w:p w:rsidR="00760B2D" w:rsidRPr="005F5185" w:rsidRDefault="00760B2D" w:rsidP="00760B2D">
      <w:pPr>
        <w:jc w:val="both"/>
        <w:rPr>
          <w:rFonts w:ascii="Times New Roman" w:hAnsi="Times New Roman" w:cs="Times New Roman"/>
          <w:b/>
          <w:sz w:val="24"/>
          <w:szCs w:val="24"/>
        </w:rPr>
      </w:pPr>
      <w:r w:rsidRPr="005F5185">
        <w:rPr>
          <w:rFonts w:ascii="Times New Roman" w:hAnsi="Times New Roman" w:cs="Times New Roman"/>
          <w:sz w:val="24"/>
          <w:szCs w:val="24"/>
        </w:rPr>
        <w:t xml:space="preserve">Entro sabato 22 aprile le quote raccolte dovranno essere consegnate alla Prof.ssa </w:t>
      </w:r>
      <w:proofErr w:type="spellStart"/>
      <w:r w:rsidRPr="005F5185">
        <w:rPr>
          <w:rFonts w:ascii="Times New Roman" w:hAnsi="Times New Roman" w:cs="Times New Roman"/>
          <w:sz w:val="24"/>
          <w:szCs w:val="24"/>
        </w:rPr>
        <w:t>Ferriero</w:t>
      </w:r>
      <w:proofErr w:type="spellEnd"/>
      <w:r w:rsidRPr="005F5185">
        <w:rPr>
          <w:rFonts w:ascii="Times New Roman" w:hAnsi="Times New Roman" w:cs="Times New Roman"/>
          <w:sz w:val="24"/>
          <w:szCs w:val="24"/>
        </w:rPr>
        <w:t>. Per le classi del Pascal una volta raccolte tutte le quote avvisare la docente via mail per il recupero delle quote presso la sede del Pascal: chiara.ferriero@ispascalcomandini.it</w:t>
      </w:r>
    </w:p>
    <w:p w:rsidR="00760B2D" w:rsidRPr="005F5185" w:rsidRDefault="00760B2D" w:rsidP="00760B2D">
      <w:pPr>
        <w:pStyle w:val="Titolo1"/>
        <w:rPr>
          <w:rFonts w:ascii="Times New Roman" w:hAnsi="Times New Roman" w:cs="Times New Roman"/>
          <w:color w:val="000000"/>
          <w:sz w:val="24"/>
          <w:szCs w:val="24"/>
        </w:rPr>
      </w:pPr>
      <w:r w:rsidRPr="005F5185">
        <w:rPr>
          <w:rFonts w:ascii="Times New Roman" w:hAnsi="Times New Roman" w:cs="Times New Roman"/>
          <w:color w:val="000000"/>
          <w:sz w:val="24"/>
          <w:szCs w:val="24"/>
        </w:rPr>
        <w:t>Si ringraziano gli alunni e i docenti per la collaborazione .</w:t>
      </w:r>
    </w:p>
    <w:p w:rsidR="00760B2D" w:rsidRPr="005F5185" w:rsidRDefault="00760B2D" w:rsidP="00760B2D">
      <w:pPr>
        <w:jc w:val="both"/>
        <w:rPr>
          <w:rFonts w:ascii="Times New Roman" w:hAnsi="Times New Roman" w:cs="Times New Roman"/>
          <w:b/>
          <w:sz w:val="24"/>
          <w:szCs w:val="24"/>
        </w:rPr>
      </w:pPr>
    </w:p>
    <w:p w:rsidR="00760B2D" w:rsidRPr="005F5185" w:rsidRDefault="00760B2D" w:rsidP="00760B2D">
      <w:pPr>
        <w:jc w:val="both"/>
        <w:rPr>
          <w:rFonts w:ascii="Times New Roman" w:hAnsi="Times New Roman" w:cs="Times New Roman"/>
          <w:b/>
          <w:sz w:val="24"/>
          <w:szCs w:val="24"/>
        </w:rPr>
      </w:pPr>
    </w:p>
    <w:p w:rsidR="00760B2D" w:rsidRPr="005F5185" w:rsidRDefault="00760B2D" w:rsidP="00760B2D">
      <w:pPr>
        <w:jc w:val="both"/>
        <w:rPr>
          <w:rFonts w:ascii="Times New Roman" w:hAnsi="Times New Roman" w:cs="Times New Roman"/>
          <w:b/>
          <w:sz w:val="24"/>
          <w:szCs w:val="24"/>
        </w:rPr>
      </w:pPr>
      <w:r w:rsidRPr="005F5185">
        <w:rPr>
          <w:rFonts w:ascii="Times New Roman" w:hAnsi="Times New Roman" w:cs="Times New Roman"/>
          <w:b/>
          <w:sz w:val="24"/>
          <w:szCs w:val="24"/>
        </w:rPr>
        <w:t xml:space="preserve">Prof.ssa Chiara </w:t>
      </w:r>
      <w:proofErr w:type="spellStart"/>
      <w:r w:rsidRPr="005F5185">
        <w:rPr>
          <w:rFonts w:ascii="Times New Roman" w:hAnsi="Times New Roman" w:cs="Times New Roman"/>
          <w:b/>
          <w:sz w:val="24"/>
          <w:szCs w:val="24"/>
        </w:rPr>
        <w:t>Ferriero</w:t>
      </w:r>
      <w:proofErr w:type="spellEnd"/>
    </w:p>
    <w:p w:rsidR="00760B2D" w:rsidRPr="005F5185" w:rsidRDefault="00760B2D" w:rsidP="00760B2D">
      <w:pPr>
        <w:jc w:val="both"/>
        <w:rPr>
          <w:rFonts w:ascii="Times New Roman" w:hAnsi="Times New Roman" w:cs="Times New Roman"/>
          <w:b/>
          <w:sz w:val="24"/>
          <w:szCs w:val="24"/>
        </w:rPr>
      </w:pPr>
      <w:r w:rsidRPr="005F5185">
        <w:rPr>
          <w:rFonts w:ascii="Times New Roman" w:hAnsi="Times New Roman" w:cs="Times New Roman"/>
          <w:b/>
          <w:sz w:val="24"/>
          <w:szCs w:val="24"/>
        </w:rPr>
        <w:t>Prof.ssa Elena Casadei</w:t>
      </w:r>
    </w:p>
    <w:p w:rsidR="00760B2D" w:rsidRPr="005F5185" w:rsidRDefault="00760B2D" w:rsidP="00760B2D">
      <w:pPr>
        <w:pStyle w:val="Nessunaspaziatura"/>
        <w:jc w:val="both"/>
        <w:rPr>
          <w:rFonts w:ascii="Times New Roman" w:hAnsi="Times New Roman" w:cs="Times New Roman"/>
          <w:sz w:val="24"/>
          <w:szCs w:val="24"/>
          <w:lang w:eastAsia="it-IT"/>
        </w:rPr>
      </w:pPr>
    </w:p>
    <w:p w:rsidR="00AE5269" w:rsidRPr="005F5185" w:rsidRDefault="00AE5269">
      <w:pPr>
        <w:rPr>
          <w:rFonts w:ascii="Times New Roman" w:hAnsi="Times New Roman" w:cs="Times New Roman"/>
          <w:sz w:val="24"/>
          <w:szCs w:val="24"/>
        </w:rPr>
      </w:pPr>
    </w:p>
    <w:sectPr w:rsidR="00AE5269" w:rsidRPr="005F5185" w:rsidSect="00AE52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760B2D"/>
    <w:rsid w:val="005F5185"/>
    <w:rsid w:val="00760B2D"/>
    <w:rsid w:val="00AE5269"/>
    <w:rsid w:val="00BD7691"/>
    <w:rsid w:val="00D42B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269"/>
  </w:style>
  <w:style w:type="paragraph" w:styleId="Titolo1">
    <w:name w:val="heading 1"/>
    <w:basedOn w:val="Normale"/>
    <w:next w:val="Normale"/>
    <w:link w:val="Titolo1Carattere"/>
    <w:qFormat/>
    <w:rsid w:val="00760B2D"/>
    <w:pPr>
      <w:keepNext/>
      <w:keepLines/>
      <w:suppressAutoHyphens/>
      <w:spacing w:before="480" w:after="0"/>
      <w:outlineLvl w:val="0"/>
    </w:pPr>
    <w:rPr>
      <w:rFonts w:asciiTheme="majorHAnsi" w:eastAsiaTheme="majorEastAsia" w:hAnsiTheme="majorHAnsi" w:cstheme="majorBidi"/>
      <w:b/>
      <w:bCs/>
      <w:color w:val="345A8A" w:themeColor="accent1" w:themeShade="B5"/>
      <w:sz w:val="32"/>
      <w:szCs w:val="3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60B2D"/>
    <w:rPr>
      <w:rFonts w:asciiTheme="majorHAnsi" w:eastAsiaTheme="majorEastAsia" w:hAnsiTheme="majorHAnsi" w:cstheme="majorBidi"/>
      <w:b/>
      <w:bCs/>
      <w:color w:val="345A8A" w:themeColor="accent1" w:themeShade="B5"/>
      <w:sz w:val="32"/>
      <w:szCs w:val="32"/>
      <w:lang w:eastAsia="zh-CN"/>
    </w:rPr>
  </w:style>
  <w:style w:type="paragraph" w:styleId="Nessunaspaziatura">
    <w:name w:val="No Spacing"/>
    <w:uiPriority w:val="99"/>
    <w:qFormat/>
    <w:rsid w:val="00760B2D"/>
    <w:pPr>
      <w:suppressAutoHyphens/>
      <w:spacing w:after="0" w:line="240" w:lineRule="auto"/>
    </w:pPr>
    <w:rPr>
      <w:rFonts w:ascii="Calibri" w:eastAsia="Calibri" w:hAnsi="Calibri" w:cs="Calibri"/>
      <w:lang w:eastAsia="zh-CN"/>
    </w:rPr>
  </w:style>
  <w:style w:type="character" w:styleId="Collegamentoipertestuale">
    <w:name w:val="Hyperlink"/>
    <w:basedOn w:val="Carpredefinitoparagrafo"/>
    <w:uiPriority w:val="99"/>
    <w:semiHidden/>
    <w:unhideWhenUsed/>
    <w:rsid w:val="00760B2D"/>
    <w:rPr>
      <w:color w:val="0000FF"/>
      <w:u w:val="single"/>
    </w:rPr>
  </w:style>
  <w:style w:type="paragraph" w:styleId="Testofumetto">
    <w:name w:val="Balloon Text"/>
    <w:basedOn w:val="Normale"/>
    <w:link w:val="TestofumettoCarattere"/>
    <w:uiPriority w:val="99"/>
    <w:semiHidden/>
    <w:unhideWhenUsed/>
    <w:rsid w:val="00760B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FOIS0100L@istruzion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postiglione</cp:lastModifiedBy>
  <cp:revision>4</cp:revision>
  <dcterms:created xsi:type="dcterms:W3CDTF">2023-03-15T13:50:00Z</dcterms:created>
  <dcterms:modified xsi:type="dcterms:W3CDTF">2023-03-16T10:27:00Z</dcterms:modified>
</cp:coreProperties>
</file>