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25"/>
          <w:szCs w:val="25"/>
        </w:rPr>
      </w:pP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4804410</wp:posOffset>
            </wp:positionH>
            <wp:positionV relativeFrom="line">
              <wp:posOffset>-160020</wp:posOffset>
            </wp:positionV>
            <wp:extent cx="1804036" cy="1162050"/>
            <wp:effectExtent l="0" t="0" r="0" b="0"/>
            <wp:wrapSquare wrapText="bothSides" distL="0" distR="0" distT="0" distB="0"/>
            <wp:docPr id="1073741825" name="officeArt object" descr="C:\Users\POSTIG~2\AppData\Local\Temp\lu648210gz.tmp\lu648210h9_tmp_97f50ed045aeafd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POSTIG~2\AppData\Local\Temp\lu648210gz.tmp\lu648210h9_tmp_97f50ed045aeafd4.png" descr="C:\Users\POSTIG~2\AppData\Local\Temp\lu648210gz.tmp\lu648210h9_tmp_97f50ed045aeafd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6" cy="1162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line">
                  <wp:posOffset>-2540</wp:posOffset>
                </wp:positionV>
                <wp:extent cx="1362075" cy="9525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Immagin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952500"/>
                          <a:chOff x="0" y="0"/>
                          <a:chExt cx="1362075" cy="952500"/>
                        </a:xfrm>
                      </wpg:grpSpPr>
                      <wps:wsp>
                        <wps:cNvPr id="1073741826" name="Rettangolo"/>
                        <wps:cNvSpPr/>
                        <wps:spPr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24.6pt;margin-top:-0.2pt;width:107.2pt;height:75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1362075,952500">
                <w10:wrap type="through" side="bothSides" anchorx="text"/>
                <v:rect id="_x0000_s1027" style="position:absolute;left:0;top:0;width:1362075;height:9525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362075;height:952500;">
                  <v:imagedata r:id="rId5" o:title="image2.jpeg"/>
                </v:shape>
              </v:group>
            </w:pict>
          </mc:Fallback>
        </mc:AlternateContent>
      </w:r>
      <w:r>
        <w:rPr>
          <w:rFonts w:ascii="Arial" w:hAnsi="Arial"/>
          <w:b w:val="1"/>
          <w:bCs w:val="1"/>
          <w:sz w:val="25"/>
          <w:szCs w:val="25"/>
          <w:rtl w:val="0"/>
          <w:lang w:val="it-IT"/>
        </w:rPr>
        <w:t xml:space="preserve">I.I.S.S. </w:t>
      </w:r>
      <w:r>
        <w:rPr>
          <w:rFonts w:ascii="Arial" w:cs="Arial" w:hAnsi="Arial" w:eastAsia="Arial"/>
          <w:b w:val="1"/>
          <w:bCs w:val="1"/>
          <w:sz w:val="25"/>
          <w:szCs w:val="25"/>
        </w:rPr>
        <w:br w:type="textWrapping"/>
      </w:r>
      <w:r>
        <w:rPr>
          <w:rFonts w:ascii="Arial" w:hAnsi="Arial"/>
          <w:b w:val="1"/>
          <w:bCs w:val="1"/>
          <w:sz w:val="25"/>
          <w:szCs w:val="25"/>
          <w:rtl w:val="0"/>
          <w:lang w:val="it-IT"/>
        </w:rPr>
        <w:t xml:space="preserve">Pascal/Comandini                                 </w:t>
      </w:r>
    </w:p>
    <w:p>
      <w:pPr>
        <w:pStyle w:val="Normal.0"/>
        <w:jc w:val="center"/>
      </w:pPr>
      <w:r>
        <w:rPr>
          <w:rtl w:val="0"/>
          <w:lang w:val="it-IT"/>
        </w:rPr>
        <w:t xml:space="preserve">P.le Macrelli, 100 - 47521 Cesena </w:t>
      </w:r>
      <w:r>
        <w:br w:type="textWrapping"/>
      </w:r>
      <w:r>
        <w:rPr>
          <w:rtl w:val="0"/>
          <w:lang w:val="it-IT"/>
        </w:rPr>
        <w:t xml:space="preserve">Tel. +39 054722792 </w:t>
      </w:r>
    </w:p>
    <w:p>
      <w:pPr>
        <w:pStyle w:val="Normal.0"/>
        <w:jc w:val="center"/>
      </w:pPr>
      <w:r>
        <w:rPr>
          <w:rtl w:val="0"/>
          <w:lang w:val="it-IT"/>
        </w:rPr>
        <w:t>Cod.fisc. 90076540401  Cod.Mecc. FOIS01100L</w:t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"mailto:FOIS01100L@istruzione.it"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FOIS01100L@istruzione.it</w:t>
      </w:r>
      <w:r>
        <w:rPr/>
        <w:fldChar w:fldCharType="end" w:fldLock="0"/>
      </w:r>
      <w:r>
        <w:rPr>
          <w:rtl w:val="0"/>
          <w:lang w:val="it-IT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"mailto:FOIS01100L@pec.istruzione.it"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FOIS01100L@pec.istruzione.it</w:t>
      </w:r>
      <w:r>
        <w:rPr/>
        <w:fldChar w:fldCharType="end" w:fldLock="0"/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footer"/>
        <w:tabs>
          <w:tab w:val="left" w:pos="708"/>
          <w:tab w:val="right" w:pos="9612"/>
          <w:tab w:val="clear" w:pos="9638"/>
        </w:tabs>
        <w:spacing w:line="36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Cesena, 27 aprile 2023         </w:t>
        <w:tab/>
        <w:tab/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Circolare</w:t>
      </w:r>
      <w:r>
        <w:rPr>
          <w:sz w:val="24"/>
          <w:szCs w:val="24"/>
          <w:rtl w:val="0"/>
          <w:lang w:val="it-IT"/>
        </w:rPr>
        <w:t xml:space="preserve"> 137-22</w:t>
      </w:r>
    </w:p>
    <w:p>
      <w:pPr>
        <w:pStyle w:val="Normal.0"/>
        <w:spacing w:line="360" w:lineRule="auto"/>
        <w:jc w:val="righ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ab/>
        <w:tab/>
        <w:tab/>
        <w:tab/>
        <w:tab/>
        <w:t xml:space="preserve">Agli alunni delle classi prime e terze Pascal </w:t>
      </w:r>
    </w:p>
    <w:p>
      <w:pPr>
        <w:pStyle w:val="Normal.0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 </w:t>
        <w:tab/>
        <w:tab/>
        <w:tab/>
        <w:t xml:space="preserve">   Ai loro docenti</w:t>
      </w: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 xml:space="preserve"> </w:t>
      </w:r>
    </w:p>
    <w:p>
      <w:pPr>
        <w:pStyle w:val="Normal.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Oggetto: Prova comune di matematica classi prime e terze Pascal a.s. 2022/2023.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Si comunica che venerd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26 maggio 2023 si svolger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la prova comune di matematica per le classi prime e terze secondo il seguente orario:</w:t>
      </w:r>
    </w:p>
    <w:p>
      <w:pPr>
        <w:pStyle w:val="Normal.0"/>
        <w:spacing w:line="276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Classi prime SECONDA ORA  </w:t>
      </w: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09"/>
        <w:gridCol w:w="3209"/>
        <w:gridCol w:w="3210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CLASSE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DOCENTE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AULA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1A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Succi - Parente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15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1B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Mingozzi - Crasc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ì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L82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1C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Carano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19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1E-1O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Gallinucci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Rivellini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Aula magna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1F-1N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Parini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Alecci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Lab LT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1G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Sirotti - Volta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P10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1H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Gradara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P7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1I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Spirito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Venturi E.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P8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1L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Pala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P9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1M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Gualtieri - Olandese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78</w:t>
            </w:r>
          </w:p>
        </w:tc>
      </w:tr>
    </w:tbl>
    <w:p>
      <w:pPr>
        <w:pStyle w:val="Normal.0"/>
        <w:widowControl w:val="0"/>
        <w:rPr>
          <w:sz w:val="24"/>
          <w:szCs w:val="24"/>
        </w:rPr>
      </w:pPr>
    </w:p>
    <w:p>
      <w:pPr>
        <w:pStyle w:val="footer"/>
        <w:tabs>
          <w:tab w:val="left" w:pos="6150"/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classi terze QUARTA ORA</w:t>
      </w: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09"/>
        <w:gridCol w:w="3209"/>
        <w:gridCol w:w="3210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CLASSE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DOCENTE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AULA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3A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Succi - Baraghini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C10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3B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Valdinosi - Montalti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C15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3C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Torelli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C14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3E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Gallinucci 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3F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Parini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Venturi E.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9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3H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Gualtieri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88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3I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Spirito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left" w:pos="6150"/>
                <w:tab w:val="clear" w:pos="4819"/>
                <w:tab w:val="clear" w:pos="9638"/>
              </w:tabs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P8</w:t>
            </w:r>
          </w:p>
        </w:tc>
      </w:tr>
    </w:tbl>
    <w:p>
      <w:pPr>
        <w:pStyle w:val="Normal.0"/>
        <w:widowControl w:val="0"/>
        <w:rPr>
          <w:sz w:val="24"/>
          <w:szCs w:val="24"/>
        </w:rPr>
      </w:pPr>
    </w:p>
    <w:p>
      <w:pPr>
        <w:pStyle w:val="footer"/>
        <w:tabs>
          <w:tab w:val="left" w:pos="6150"/>
          <w:tab w:val="clear" w:pos="4819"/>
          <w:tab w:val="clear" w:pos="9638"/>
        </w:tabs>
        <w:ind w:left="5664" w:firstLine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sz w:val="24"/>
          <w:szCs w:val="24"/>
        </w:rPr>
        <w:tab/>
        <w:tab/>
        <w:tab/>
        <w:tab/>
        <w:tab/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</w:t>
      </w:r>
    </w:p>
    <w:p>
      <w:pPr>
        <w:pStyle w:val="footer"/>
        <w:tabs>
          <w:tab w:val="left" w:pos="708"/>
          <w:tab w:val="right" w:pos="9612"/>
          <w:tab w:val="clear" w:pos="9638"/>
        </w:tabs>
        <w:ind w:left="3402" w:firstLine="0"/>
        <w:jc w:val="center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ooter"/>
        <w:tabs>
          <w:tab w:val="left" w:pos="708"/>
          <w:tab w:val="right" w:pos="9612"/>
          <w:tab w:val="clear" w:pos="9638"/>
        </w:tabs>
        <w:ind w:left="3402" w:firstLine="0"/>
        <w:jc w:val="center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DIRIGENTE SCOLASTICO</w:t>
      </w:r>
    </w:p>
    <w:p>
      <w:pPr>
        <w:pStyle w:val="footer"/>
        <w:tabs>
          <w:tab w:val="left" w:pos="708"/>
          <w:tab w:val="right" w:pos="9612"/>
          <w:tab w:val="clear" w:pos="9638"/>
        </w:tabs>
        <w:ind w:left="3402" w:firstLine="0"/>
        <w:jc w:val="center"/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Prof. Francesco Postiglione</w:t>
      </w:r>
    </w:p>
    <w:sectPr>
      <w:headerReference w:type="default" r:id="rId6"/>
      <w:footerReference w:type="default" r:id="rId7"/>
      <w:pgSz w:w="11900" w:h="16840" w:orient="portrait"/>
      <w:pgMar w:top="426" w:right="1134" w:bottom="567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color="000000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